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B15ACC">
        <w:trPr>
          <w:jc w:val="center"/>
        </w:trPr>
        <w:tc>
          <w:tcPr>
            <w:tcW w:w="12145" w:type="dxa"/>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0" w:name="n2"/>
            <w:bookmarkEnd w:id="0"/>
            <w:r>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B15ACC" w:rsidRPr="009D5175">
        <w:trPr>
          <w:jc w:val="center"/>
        </w:trPr>
        <w:tc>
          <w:tcPr>
            <w:tcW w:w="12145" w:type="dxa"/>
            <w:tcMar>
              <w:top w:w="0" w:type="dxa"/>
              <w:left w:w="0" w:type="dxa"/>
              <w:bottom w:w="0" w:type="dxa"/>
              <w:right w:w="0" w:type="dxa"/>
            </w:tcMar>
            <w:hideMark/>
          </w:tcPr>
          <w:p w:rsidR="00B15ACC" w:rsidRDefault="00DF3F1A">
            <w:pPr>
              <w:pStyle w:val="rvps1"/>
              <w:spacing w:before="150"/>
              <w:rPr>
                <w:rStyle w:val="spanrvts0"/>
                <w:lang w:val="uk" w:eastAsia="uk"/>
              </w:rPr>
            </w:pPr>
            <w:r>
              <w:rPr>
                <w:rStyle w:val="spanrvts15"/>
                <w:lang w:val="uk" w:eastAsia="uk"/>
              </w:rPr>
              <w:t>МІНІСТЕРСТВО ОСВІТИ І НАУКИ УКРАЇНИ</w:t>
            </w:r>
          </w:p>
        </w:tc>
      </w:tr>
      <w:tr w:rsidR="00B15ACC">
        <w:trPr>
          <w:jc w:val="center"/>
        </w:trPr>
        <w:tc>
          <w:tcPr>
            <w:tcW w:w="12145" w:type="dxa"/>
            <w:tcMar>
              <w:top w:w="0" w:type="dxa"/>
              <w:left w:w="0" w:type="dxa"/>
              <w:bottom w:w="0" w:type="dxa"/>
              <w:right w:w="0" w:type="dxa"/>
            </w:tcMar>
            <w:hideMark/>
          </w:tcPr>
          <w:p w:rsidR="00B15ACC" w:rsidRDefault="00DF3F1A">
            <w:pPr>
              <w:pStyle w:val="rvps4"/>
              <w:spacing w:before="300" w:after="150"/>
              <w:rPr>
                <w:rStyle w:val="spanrvts0"/>
                <w:lang w:val="uk" w:eastAsia="uk"/>
              </w:rPr>
            </w:pPr>
            <w:r>
              <w:rPr>
                <w:rStyle w:val="spanrvts23"/>
                <w:lang w:val="uk" w:eastAsia="uk"/>
              </w:rPr>
              <w:t>НАКАЗ</w:t>
            </w:r>
          </w:p>
        </w:tc>
      </w:tr>
      <w:tr w:rsidR="00B15ACC">
        <w:trPr>
          <w:jc w:val="center"/>
        </w:trPr>
        <w:tc>
          <w:tcPr>
            <w:tcW w:w="12145" w:type="dxa"/>
            <w:tcMar>
              <w:top w:w="0" w:type="dxa"/>
              <w:left w:w="0" w:type="dxa"/>
              <w:bottom w:w="0" w:type="dxa"/>
              <w:right w:w="0" w:type="dxa"/>
            </w:tcMar>
            <w:hideMark/>
          </w:tcPr>
          <w:p w:rsidR="00B15ACC" w:rsidRDefault="00DF3F1A">
            <w:pPr>
              <w:pStyle w:val="rvps7"/>
              <w:spacing w:before="150" w:after="150"/>
              <w:ind w:left="450" w:right="450"/>
              <w:rPr>
                <w:rStyle w:val="spanrvts0"/>
                <w:lang w:val="uk" w:eastAsia="uk"/>
              </w:rPr>
            </w:pPr>
            <w:r>
              <w:rPr>
                <w:rStyle w:val="spanrvts9"/>
                <w:lang w:val="uk" w:eastAsia="uk"/>
              </w:rPr>
              <w:t>12.01.2016 № 8</w:t>
            </w:r>
          </w:p>
        </w:tc>
      </w:tr>
    </w:tbl>
    <w:p w:rsidR="00B15ACC" w:rsidRDefault="00B15ACC">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 w:name="n3"/>
            <w:bookmarkEnd w:id="1"/>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03 лютого 2016 р.</w:t>
            </w:r>
            <w:r>
              <w:rPr>
                <w:rStyle w:val="spanrvts0"/>
                <w:lang w:val="uk" w:eastAsia="uk"/>
              </w:rPr>
              <w:t xml:space="preserve"> </w:t>
            </w:r>
            <w:r>
              <w:rPr>
                <w:rStyle w:val="spanrvts0"/>
                <w:lang w:val="uk" w:eastAsia="uk"/>
              </w:rPr>
              <w:br/>
            </w:r>
            <w:r>
              <w:rPr>
                <w:rStyle w:val="spanrvts9"/>
                <w:lang w:val="uk" w:eastAsia="uk"/>
              </w:rPr>
              <w:t>за № 184/28314</w:t>
            </w:r>
          </w:p>
        </w:tc>
      </w:tr>
    </w:tbl>
    <w:p w:rsidR="00B15ACC" w:rsidRDefault="00DF3F1A">
      <w:pPr>
        <w:pStyle w:val="rvps6"/>
        <w:spacing w:before="300" w:after="450"/>
        <w:ind w:left="450" w:right="450"/>
        <w:rPr>
          <w:rStyle w:val="spanrvts0"/>
          <w:lang w:val="uk" w:eastAsia="uk"/>
        </w:rPr>
      </w:pPr>
      <w:bookmarkStart w:id="2" w:name="n4"/>
      <w:bookmarkEnd w:id="2"/>
      <w:r>
        <w:rPr>
          <w:rStyle w:val="spanrvts23"/>
          <w:lang w:val="uk" w:eastAsia="uk"/>
        </w:rPr>
        <w:t>Про затвердження Положення про індивідуальну форму здобуття повної загальної середньої освіти</w:t>
      </w:r>
    </w:p>
    <w:p w:rsidR="00B15ACC" w:rsidRDefault="00DF3F1A">
      <w:pPr>
        <w:pStyle w:val="rvps2"/>
        <w:spacing w:after="150"/>
        <w:rPr>
          <w:rStyle w:val="spanrvts0"/>
          <w:i/>
          <w:iCs/>
          <w:lang w:val="uk" w:eastAsia="uk"/>
        </w:rPr>
      </w:pPr>
      <w:bookmarkStart w:id="3" w:name="n89"/>
      <w:bookmarkEnd w:id="3"/>
      <w:r>
        <w:rPr>
          <w:rStyle w:val="spanrvts46"/>
          <w:lang w:val="uk" w:eastAsia="uk"/>
        </w:rPr>
        <w:t xml:space="preserve">{Назва із змінами, внесеними згідно з Наказами Міністерства освіти і науки </w:t>
      </w:r>
      <w:hyperlink r:id="rId6" w:anchor="n6" w:tgtFrame="_blank" w:history="1">
        <w:r>
          <w:rPr>
            <w:rStyle w:val="arvts100"/>
            <w:lang w:val="uk" w:eastAsia="uk"/>
          </w:rPr>
          <w:t>№ 955 від 10.07.2019</w:t>
        </w:r>
      </w:hyperlink>
      <w:r>
        <w:rPr>
          <w:rStyle w:val="spanrvts46"/>
          <w:lang w:val="uk" w:eastAsia="uk"/>
        </w:rPr>
        <w:t xml:space="preserve">, </w:t>
      </w:r>
      <w:hyperlink r:id="rId7" w:anchor="n6" w:tgtFrame="_blank" w:history="1">
        <w:r>
          <w:rPr>
            <w:rStyle w:val="arvts100"/>
            <w:lang w:val="uk" w:eastAsia="uk"/>
          </w:rPr>
          <w:t>№ 160 від 10.02.2021</w:t>
        </w:r>
      </w:hyperlink>
      <w:r>
        <w:rPr>
          <w:rStyle w:val="spanrvts46"/>
          <w:lang w:val="uk" w:eastAsia="uk"/>
        </w:rPr>
        <w:t>}</w:t>
      </w:r>
    </w:p>
    <w:p w:rsidR="00B15ACC" w:rsidRDefault="00DF3F1A">
      <w:pPr>
        <w:pStyle w:val="rvps18"/>
        <w:spacing w:before="150" w:after="300"/>
        <w:ind w:left="450" w:right="450"/>
        <w:rPr>
          <w:rStyle w:val="spanrvts0"/>
          <w:i/>
          <w:iCs/>
          <w:lang w:val="uk" w:eastAsia="uk"/>
        </w:rPr>
      </w:pPr>
      <w:bookmarkStart w:id="4" w:name="n75"/>
      <w:bookmarkEnd w:id="4"/>
      <w:r>
        <w:rPr>
          <w:rStyle w:val="spanrvts0"/>
          <w:i/>
          <w:iCs/>
          <w:lang w:val="uk" w:eastAsia="uk"/>
        </w:rPr>
        <w:t xml:space="preserve">{Із змінами, внесеними згідно з Наказами Міністерства освіти і науки </w:t>
      </w:r>
      <w:r>
        <w:rPr>
          <w:rStyle w:val="spanrvts0"/>
          <w:i/>
          <w:iCs/>
          <w:lang w:val="uk" w:eastAsia="uk"/>
        </w:rPr>
        <w:br/>
      </w:r>
      <w:hyperlink r:id="rId8" w:anchor="n2" w:tgtFrame="_blank" w:history="1">
        <w:r>
          <w:rPr>
            <w:rStyle w:val="arvts96"/>
            <w:lang w:val="uk" w:eastAsia="uk"/>
          </w:rPr>
          <w:t>№ 624 від 06.06.2016</w:t>
        </w:r>
      </w:hyperlink>
      <w:r>
        <w:rPr>
          <w:rStyle w:val="spanrvts0"/>
          <w:i/>
          <w:iCs/>
          <w:lang w:val="uk" w:eastAsia="uk"/>
        </w:rPr>
        <w:t xml:space="preserve"> </w:t>
      </w:r>
      <w:r>
        <w:rPr>
          <w:rStyle w:val="spanrvts0"/>
          <w:i/>
          <w:iCs/>
          <w:lang w:val="uk" w:eastAsia="uk"/>
        </w:rPr>
        <w:br/>
      </w:r>
      <w:hyperlink r:id="rId9" w:anchor="n2" w:tgtFrame="_blank" w:history="1">
        <w:r>
          <w:rPr>
            <w:rStyle w:val="arvts96"/>
            <w:lang w:val="uk" w:eastAsia="uk"/>
          </w:rPr>
          <w:t>№ 635 від 24.04.2017</w:t>
        </w:r>
      </w:hyperlink>
      <w:r>
        <w:rPr>
          <w:rStyle w:val="spanrvts0"/>
          <w:i/>
          <w:iCs/>
          <w:lang w:val="uk" w:eastAsia="uk"/>
        </w:rPr>
        <w:t xml:space="preserve"> </w:t>
      </w:r>
      <w:r>
        <w:rPr>
          <w:rStyle w:val="spanrvts0"/>
          <w:i/>
          <w:iCs/>
          <w:lang w:val="uk" w:eastAsia="uk"/>
        </w:rPr>
        <w:br/>
      </w:r>
      <w:hyperlink r:id="rId10" w:anchor="n2" w:tgtFrame="_blank" w:history="1">
        <w:r>
          <w:rPr>
            <w:rStyle w:val="arvts96"/>
            <w:lang w:val="uk" w:eastAsia="uk"/>
          </w:rPr>
          <w:t>№ 955 від 10.07.2019</w:t>
        </w:r>
      </w:hyperlink>
      <w:r>
        <w:rPr>
          <w:rStyle w:val="spanrvts0"/>
          <w:i/>
          <w:iCs/>
          <w:lang w:val="uk" w:eastAsia="uk"/>
        </w:rPr>
        <w:t xml:space="preserve"> </w:t>
      </w:r>
      <w:r>
        <w:rPr>
          <w:rStyle w:val="spanrvts0"/>
          <w:i/>
          <w:iCs/>
          <w:lang w:val="uk" w:eastAsia="uk"/>
        </w:rPr>
        <w:br/>
      </w:r>
      <w:hyperlink r:id="rId11" w:anchor="n2" w:tgtFrame="_blank" w:history="1">
        <w:r>
          <w:rPr>
            <w:rStyle w:val="arvts96"/>
            <w:lang w:val="uk" w:eastAsia="uk"/>
          </w:rPr>
          <w:t>№ 160 від 10.02.2021</w:t>
        </w:r>
      </w:hyperlink>
      <w:r>
        <w:rPr>
          <w:rStyle w:val="spanrvts0"/>
          <w:i/>
          <w:iCs/>
          <w:lang w:val="uk" w:eastAsia="uk"/>
        </w:rPr>
        <w:t xml:space="preserve"> </w:t>
      </w:r>
      <w:r>
        <w:rPr>
          <w:rStyle w:val="spanrvts0"/>
          <w:i/>
          <w:iCs/>
          <w:lang w:val="uk" w:eastAsia="uk"/>
        </w:rPr>
        <w:br/>
      </w:r>
      <w:hyperlink r:id="rId12" w:anchor="n2" w:tgtFrame="_blank" w:history="1">
        <w:r>
          <w:rPr>
            <w:rStyle w:val="arvts96"/>
            <w:lang w:val="uk" w:eastAsia="uk"/>
          </w:rPr>
          <w:t>№ 165 від 15.02.2023</w:t>
        </w:r>
      </w:hyperlink>
      <w:r>
        <w:rPr>
          <w:rStyle w:val="spanrvts0"/>
          <w:i/>
          <w:iCs/>
          <w:lang w:val="uk" w:eastAsia="uk"/>
        </w:rPr>
        <w:t xml:space="preserve"> </w:t>
      </w:r>
      <w:r>
        <w:rPr>
          <w:rStyle w:val="spanrvts0"/>
          <w:i/>
          <w:iCs/>
          <w:lang w:val="uk" w:eastAsia="uk"/>
        </w:rPr>
        <w:br/>
      </w:r>
      <w:hyperlink r:id="rId13" w:anchor="n2" w:tgtFrame="_blank" w:history="1">
        <w:r>
          <w:rPr>
            <w:rStyle w:val="arvts96"/>
            <w:lang w:val="uk" w:eastAsia="uk"/>
          </w:rPr>
          <w:t>№ 1276 від 09.09.2024</w:t>
        </w:r>
      </w:hyperlink>
      <w:r>
        <w:rPr>
          <w:rStyle w:val="spanrvts0"/>
          <w:i/>
          <w:iCs/>
          <w:lang w:val="uk" w:eastAsia="uk"/>
        </w:rPr>
        <w:t>}</w:t>
      </w:r>
    </w:p>
    <w:p w:rsidR="00B15ACC" w:rsidRDefault="00DF3F1A">
      <w:pPr>
        <w:pStyle w:val="rvps2"/>
        <w:spacing w:after="150"/>
        <w:rPr>
          <w:rStyle w:val="spanrvts0"/>
          <w:lang w:val="uk" w:eastAsia="uk"/>
        </w:rPr>
      </w:pPr>
      <w:bookmarkStart w:id="5" w:name="n5"/>
      <w:bookmarkEnd w:id="5"/>
      <w:r>
        <w:rPr>
          <w:rStyle w:val="spanrvts0"/>
          <w:lang w:val="uk" w:eastAsia="uk"/>
        </w:rPr>
        <w:t xml:space="preserve">Відповідно до </w:t>
      </w:r>
      <w:hyperlink r:id="rId14" w:anchor="n112" w:tgtFrame="_blank" w:history="1">
        <w:r>
          <w:rPr>
            <w:rStyle w:val="arvts96"/>
            <w:lang w:val="uk" w:eastAsia="uk"/>
          </w:rPr>
          <w:t>частини першої</w:t>
        </w:r>
      </w:hyperlink>
      <w:r>
        <w:rPr>
          <w:rStyle w:val="spanrvts0"/>
          <w:lang w:val="uk" w:eastAsia="uk"/>
        </w:rPr>
        <w:t xml:space="preserve"> статті 13 Закону України «Про загальну середню освіту» та з метою приведення власних нормативно-правових актів у відповідність до законодавства </w:t>
      </w:r>
      <w:r>
        <w:rPr>
          <w:rStyle w:val="spanrvts52"/>
          <w:lang w:val="uk" w:eastAsia="uk"/>
        </w:rPr>
        <w:t>НАКАЗУЮ</w:t>
      </w:r>
      <w:r>
        <w:rPr>
          <w:rStyle w:val="spanrvts0"/>
          <w:lang w:val="uk" w:eastAsia="uk"/>
        </w:rPr>
        <w:t>:</w:t>
      </w:r>
    </w:p>
    <w:p w:rsidR="00B15ACC" w:rsidRDefault="00DF3F1A">
      <w:pPr>
        <w:pStyle w:val="rvps2"/>
        <w:spacing w:after="150"/>
        <w:rPr>
          <w:rStyle w:val="spanrvts0"/>
          <w:lang w:val="uk" w:eastAsia="uk"/>
        </w:rPr>
      </w:pPr>
      <w:bookmarkStart w:id="6" w:name="n6"/>
      <w:bookmarkEnd w:id="6"/>
      <w:r>
        <w:rPr>
          <w:rStyle w:val="spanrvts0"/>
          <w:lang w:val="uk" w:eastAsia="uk"/>
        </w:rPr>
        <w:t xml:space="preserve">1. Затвердити </w:t>
      </w:r>
      <w:hyperlink w:anchor="n15" w:history="1">
        <w:r>
          <w:rPr>
            <w:rStyle w:val="arvts99"/>
            <w:lang w:val="uk" w:eastAsia="uk"/>
          </w:rPr>
          <w:t xml:space="preserve">Положення про індивідуальну форму здобуття </w:t>
        </w:r>
      </w:hyperlink>
      <w:hyperlink w:anchor="n15" w:history="1">
        <w:r>
          <w:rPr>
            <w:rStyle w:val="arvts99"/>
            <w:lang w:val="uk" w:eastAsia="uk"/>
          </w:rPr>
          <w:t xml:space="preserve">повної загальної </w:t>
        </w:r>
        <w:proofErr w:type="spellStart"/>
        <w:r>
          <w:rPr>
            <w:rStyle w:val="arvts99"/>
            <w:lang w:val="uk" w:eastAsia="uk"/>
          </w:rPr>
          <w:t>середньої</w:t>
        </w:r>
      </w:hyperlink>
      <w:hyperlink w:anchor="n15" w:history="1">
        <w:r>
          <w:rPr>
            <w:rStyle w:val="arvts99"/>
            <w:lang w:val="uk" w:eastAsia="uk"/>
          </w:rPr>
          <w:t>освіти</w:t>
        </w:r>
        <w:proofErr w:type="spellEnd"/>
      </w:hyperlink>
      <w:r>
        <w:rPr>
          <w:rStyle w:val="spanrvts0"/>
          <w:lang w:val="uk" w:eastAsia="uk"/>
        </w:rPr>
        <w:t>, що додається.</w:t>
      </w:r>
    </w:p>
    <w:p w:rsidR="00B15ACC" w:rsidRDefault="00DF3F1A">
      <w:pPr>
        <w:pStyle w:val="rvps2"/>
        <w:spacing w:after="150"/>
        <w:rPr>
          <w:rStyle w:val="spanrvts0"/>
          <w:i/>
          <w:iCs/>
          <w:lang w:val="uk" w:eastAsia="uk"/>
        </w:rPr>
      </w:pPr>
      <w:bookmarkStart w:id="7" w:name="n90"/>
      <w:bookmarkEnd w:id="7"/>
      <w:r>
        <w:rPr>
          <w:rStyle w:val="spanrvts46"/>
          <w:lang w:val="uk" w:eastAsia="uk"/>
        </w:rPr>
        <w:t xml:space="preserve">{Пункт 1 із змінами, внесеними згідно з Наказами Міністерства освіти і науки </w:t>
      </w:r>
      <w:hyperlink r:id="rId15" w:anchor="n5" w:tgtFrame="_blank" w:history="1">
        <w:r>
          <w:rPr>
            <w:rStyle w:val="arvts100"/>
            <w:lang w:val="uk" w:eastAsia="uk"/>
          </w:rPr>
          <w:t>№ 955 від 10.07.2019</w:t>
        </w:r>
      </w:hyperlink>
      <w:r>
        <w:rPr>
          <w:rStyle w:val="spanrvts46"/>
          <w:lang w:val="uk" w:eastAsia="uk"/>
        </w:rPr>
        <w:t xml:space="preserve">, </w:t>
      </w:r>
      <w:hyperlink r:id="rId16" w:anchor="n6" w:tgtFrame="_blank" w:history="1">
        <w:r>
          <w:rPr>
            <w:rStyle w:val="arvts100"/>
            <w:lang w:val="uk" w:eastAsia="uk"/>
          </w:rPr>
          <w:t>№ 160 від 10.02.2021</w:t>
        </w:r>
      </w:hyperlink>
      <w:r>
        <w:rPr>
          <w:rStyle w:val="spanrvts46"/>
          <w:lang w:val="uk" w:eastAsia="uk"/>
        </w:rPr>
        <w:t>}</w:t>
      </w:r>
    </w:p>
    <w:p w:rsidR="00B15ACC" w:rsidRDefault="00DF3F1A">
      <w:pPr>
        <w:pStyle w:val="rvps2"/>
        <w:spacing w:after="150"/>
        <w:rPr>
          <w:rStyle w:val="spanrvts0"/>
          <w:lang w:val="uk" w:eastAsia="uk"/>
        </w:rPr>
      </w:pPr>
      <w:bookmarkStart w:id="8" w:name="n7"/>
      <w:bookmarkEnd w:id="8"/>
      <w:r>
        <w:rPr>
          <w:rStyle w:val="spanrvts0"/>
          <w:lang w:val="uk" w:eastAsia="uk"/>
        </w:rPr>
        <w:t xml:space="preserve">2. Визнати таким, що втратив чинність, </w:t>
      </w:r>
      <w:hyperlink r:id="rId17" w:tgtFrame="_blank" w:history="1">
        <w:r>
          <w:rPr>
            <w:rStyle w:val="arvts96"/>
            <w:lang w:val="uk" w:eastAsia="uk"/>
          </w:rPr>
          <w:t>наказ Міністерства освіти і науки України від 20 грудня 2002 року № 732</w:t>
        </w:r>
      </w:hyperlink>
      <w:r>
        <w:rPr>
          <w:rStyle w:val="spanrvts0"/>
          <w:lang w:val="uk" w:eastAsia="uk"/>
        </w:rPr>
        <w:t xml:space="preserve">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B15ACC" w:rsidRDefault="00DF3F1A">
      <w:pPr>
        <w:pStyle w:val="rvps2"/>
        <w:spacing w:after="150"/>
        <w:rPr>
          <w:rStyle w:val="spanrvts0"/>
          <w:lang w:val="uk" w:eastAsia="uk"/>
        </w:rPr>
      </w:pPr>
      <w:bookmarkStart w:id="9" w:name="n8"/>
      <w:bookmarkEnd w:id="9"/>
      <w:r>
        <w:rPr>
          <w:rStyle w:val="spanrvts0"/>
          <w:lang w:val="uk" w:eastAsia="uk"/>
        </w:rPr>
        <w:t xml:space="preserve">3. Управлінню </w:t>
      </w:r>
      <w:proofErr w:type="spellStart"/>
      <w:r>
        <w:rPr>
          <w:rStyle w:val="spanrvts0"/>
          <w:lang w:val="uk" w:eastAsia="uk"/>
        </w:rPr>
        <w:t>зв’язків</w:t>
      </w:r>
      <w:proofErr w:type="spellEnd"/>
      <w:r>
        <w:rPr>
          <w:rStyle w:val="spanrvts0"/>
          <w:lang w:val="uk" w:eastAsia="uk"/>
        </w:rPr>
        <w:t xml:space="preserve"> з громадськістю та забезпечення діяльності Міністра (патронатна служба) (</w:t>
      </w:r>
      <w:proofErr w:type="spellStart"/>
      <w:r>
        <w:rPr>
          <w:rStyle w:val="spanrvts0"/>
          <w:lang w:val="uk" w:eastAsia="uk"/>
        </w:rPr>
        <w:t>Загоруйко</w:t>
      </w:r>
      <w:proofErr w:type="spellEnd"/>
      <w:r>
        <w:rPr>
          <w:rStyle w:val="spanrvts0"/>
          <w:lang w:val="uk" w:eastAsia="uk"/>
        </w:rPr>
        <w:t xml:space="preserve"> Ю.А.) в установленому порядку зробити відмітку у справах архіву.</w:t>
      </w:r>
    </w:p>
    <w:p w:rsidR="00B15ACC" w:rsidRDefault="00DF3F1A">
      <w:pPr>
        <w:pStyle w:val="rvps2"/>
        <w:spacing w:after="150"/>
        <w:rPr>
          <w:rStyle w:val="spanrvts0"/>
          <w:lang w:val="uk" w:eastAsia="uk"/>
        </w:rPr>
      </w:pPr>
      <w:bookmarkStart w:id="10" w:name="n9"/>
      <w:bookmarkEnd w:id="10"/>
      <w:r>
        <w:rPr>
          <w:rStyle w:val="spanrvts0"/>
          <w:lang w:val="uk" w:eastAsia="uk"/>
        </w:rPr>
        <w:lastRenderedPageBreak/>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B15ACC" w:rsidRDefault="00DF3F1A">
      <w:pPr>
        <w:pStyle w:val="rvps2"/>
        <w:spacing w:after="150"/>
        <w:rPr>
          <w:rStyle w:val="spanrvts0"/>
          <w:lang w:val="uk" w:eastAsia="uk"/>
        </w:rPr>
      </w:pPr>
      <w:bookmarkStart w:id="11" w:name="n10"/>
      <w:bookmarkEnd w:id="11"/>
      <w:r>
        <w:rPr>
          <w:rStyle w:val="spanrvts0"/>
          <w:lang w:val="uk" w:eastAsia="uk"/>
        </w:rPr>
        <w:t>5. Цей наказ набирає чинності з дня його офіційного опублікування.</w:t>
      </w:r>
    </w:p>
    <w:p w:rsidR="00B15ACC" w:rsidRDefault="00DF3F1A">
      <w:pPr>
        <w:pStyle w:val="rvps2"/>
        <w:spacing w:after="150"/>
        <w:rPr>
          <w:rStyle w:val="spanrvts0"/>
          <w:lang w:val="uk" w:eastAsia="uk"/>
        </w:rPr>
      </w:pPr>
      <w:bookmarkStart w:id="12" w:name="n11"/>
      <w:bookmarkEnd w:id="12"/>
      <w:r>
        <w:rPr>
          <w:rStyle w:val="spanrvts0"/>
          <w:lang w:val="uk" w:eastAsia="uk"/>
        </w:rPr>
        <w:t xml:space="preserve">6. Контроль за виконанням цього наказу покласти на заступника Міністра </w:t>
      </w:r>
      <w:proofErr w:type="spellStart"/>
      <w:r>
        <w:rPr>
          <w:rStyle w:val="spanrvts0"/>
          <w:lang w:val="uk" w:eastAsia="uk"/>
        </w:rPr>
        <w:t>Хобзея</w:t>
      </w:r>
      <w:proofErr w:type="spellEnd"/>
      <w:r>
        <w:rPr>
          <w:rStyle w:val="spanrvts0"/>
          <w:lang w:val="uk" w:eastAsia="uk"/>
        </w:rPr>
        <w:t xml:space="preserve"> П.К.</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B15ACC">
        <w:trPr>
          <w:jc w:val="center"/>
        </w:trPr>
        <w:tc>
          <w:tcPr>
            <w:tcW w:w="2100" w:type="pct"/>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13" w:name="n12"/>
            <w:bookmarkEnd w:id="13"/>
            <w:r>
              <w:rPr>
                <w:rStyle w:val="spanrvts44"/>
                <w:lang w:val="uk" w:eastAsia="uk"/>
              </w:rPr>
              <w:t>Міністр</w:t>
            </w:r>
          </w:p>
        </w:tc>
        <w:tc>
          <w:tcPr>
            <w:tcW w:w="3500" w:type="pct"/>
            <w:tcMar>
              <w:top w:w="0" w:type="dxa"/>
              <w:left w:w="0" w:type="dxa"/>
              <w:bottom w:w="0" w:type="dxa"/>
              <w:right w:w="0" w:type="dxa"/>
            </w:tcMar>
            <w:hideMark/>
          </w:tcPr>
          <w:p w:rsidR="00B15ACC" w:rsidRDefault="00DF3F1A">
            <w:pPr>
              <w:pStyle w:val="rvps15"/>
              <w:spacing w:before="300"/>
              <w:rPr>
                <w:rStyle w:val="spanrvts0"/>
                <w:lang w:val="uk" w:eastAsia="uk"/>
              </w:rPr>
            </w:pPr>
            <w:r>
              <w:rPr>
                <w:rStyle w:val="spanrvts44"/>
                <w:lang w:val="uk" w:eastAsia="uk"/>
              </w:rPr>
              <w:t>С.М. Квіт</w:t>
            </w:r>
          </w:p>
        </w:tc>
      </w:tr>
    </w:tbl>
    <w:p w:rsidR="00B15ACC" w:rsidRDefault="00B15ACC">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rsidRPr="009D5175">
        <w:trPr>
          <w:jc w:val="center"/>
        </w:trPr>
        <w:tc>
          <w:tcPr>
            <w:tcW w:w="3000" w:type="pct"/>
            <w:tcMar>
              <w:top w:w="0" w:type="dxa"/>
              <w:left w:w="0" w:type="dxa"/>
              <w:bottom w:w="0" w:type="dxa"/>
              <w:right w:w="0" w:type="dxa"/>
            </w:tcMar>
            <w:hideMark/>
          </w:tcPr>
          <w:p w:rsidR="00B15ACC" w:rsidRDefault="00DF3F1A">
            <w:pPr>
              <w:pStyle w:val="rvps14"/>
              <w:spacing w:before="150" w:after="150"/>
              <w:rPr>
                <w:rStyle w:val="spanrvts0"/>
                <w:lang w:val="uk" w:eastAsia="uk"/>
              </w:rPr>
            </w:pPr>
            <w:bookmarkStart w:id="14" w:name="n83"/>
            <w:bookmarkEnd w:id="14"/>
            <w:r>
              <w:rPr>
                <w:rStyle w:val="spanrvts0"/>
                <w:lang w:val="uk" w:eastAsia="uk"/>
              </w:rPr>
              <w:t>ПОГОДЖЕНО:</w:t>
            </w:r>
          </w:p>
          <w:p w:rsidR="00B15ACC" w:rsidRDefault="00DF3F1A">
            <w:pPr>
              <w:pStyle w:val="rvps14"/>
              <w:spacing w:before="150" w:after="150"/>
              <w:rPr>
                <w:rStyle w:val="spanrvts0"/>
                <w:lang w:val="uk" w:eastAsia="uk"/>
              </w:rPr>
            </w:pPr>
            <w:r>
              <w:rPr>
                <w:rStyle w:val="spanrvts0"/>
                <w:lang w:val="uk" w:eastAsia="uk"/>
              </w:rPr>
              <w:t>Заступник Міністра фінансів України</w:t>
            </w:r>
          </w:p>
          <w:p w:rsidR="00B15ACC" w:rsidRDefault="00DF3F1A">
            <w:pPr>
              <w:pStyle w:val="rvps14"/>
              <w:spacing w:before="150" w:after="150"/>
              <w:rPr>
                <w:rStyle w:val="spanrvts0"/>
                <w:lang w:val="uk" w:eastAsia="uk"/>
              </w:rPr>
            </w:pPr>
            <w:r>
              <w:rPr>
                <w:rStyle w:val="spanrvts0"/>
                <w:lang w:val="uk" w:eastAsia="uk"/>
              </w:rPr>
              <w:t>Міністр соціальної політики України</w:t>
            </w:r>
          </w:p>
          <w:p w:rsidR="00B15ACC" w:rsidRDefault="00DF3F1A">
            <w:pPr>
              <w:pStyle w:val="rvps14"/>
              <w:spacing w:before="150" w:after="150"/>
              <w:rPr>
                <w:rStyle w:val="spanrvts0"/>
                <w:lang w:val="uk" w:eastAsia="uk"/>
              </w:rPr>
            </w:pPr>
            <w:r>
              <w:rPr>
                <w:rStyle w:val="spanrvts0"/>
                <w:lang w:val="uk" w:eastAsia="uk"/>
              </w:rPr>
              <w:t xml:space="preserve">Перший заступник </w:t>
            </w:r>
            <w:r>
              <w:rPr>
                <w:rStyle w:val="spanrvts0"/>
                <w:lang w:val="uk" w:eastAsia="uk"/>
              </w:rPr>
              <w:br/>
              <w:t>Міністра охорони здоров'я України</w:t>
            </w:r>
          </w:p>
        </w:tc>
        <w:tc>
          <w:tcPr>
            <w:tcW w:w="2000" w:type="pct"/>
            <w:tcMar>
              <w:top w:w="0" w:type="dxa"/>
              <w:left w:w="0" w:type="dxa"/>
              <w:bottom w:w="0" w:type="dxa"/>
              <w:right w:w="0" w:type="dxa"/>
            </w:tcMar>
            <w:hideMark/>
          </w:tcPr>
          <w:p w:rsidR="00B15ACC" w:rsidRDefault="00B15ACC">
            <w:pPr>
              <w:pStyle w:val="rvps11"/>
              <w:spacing w:before="150" w:after="150"/>
              <w:rPr>
                <w:rStyle w:val="spanrvts0"/>
                <w:lang w:val="uk" w:eastAsia="uk"/>
              </w:rPr>
            </w:pPr>
          </w:p>
          <w:p w:rsidR="00B15ACC" w:rsidRDefault="00DF3F1A">
            <w:pPr>
              <w:pStyle w:val="rvps11"/>
              <w:spacing w:before="150" w:after="150"/>
              <w:rPr>
                <w:rStyle w:val="spanrvts0"/>
                <w:lang w:val="uk" w:eastAsia="uk"/>
              </w:rPr>
            </w:pPr>
            <w:r>
              <w:rPr>
                <w:rStyle w:val="spanrvts0"/>
                <w:lang w:val="uk" w:eastAsia="uk"/>
              </w:rPr>
              <w:t>Р.П. Качур</w:t>
            </w:r>
          </w:p>
          <w:p w:rsidR="00B15ACC" w:rsidRDefault="00DF3F1A">
            <w:pPr>
              <w:pStyle w:val="rvps11"/>
              <w:spacing w:before="150" w:after="150"/>
              <w:rPr>
                <w:rStyle w:val="spanrvts0"/>
                <w:lang w:val="uk" w:eastAsia="uk"/>
              </w:rPr>
            </w:pPr>
            <w:r>
              <w:rPr>
                <w:rStyle w:val="spanrvts0"/>
                <w:lang w:val="uk" w:eastAsia="uk"/>
              </w:rPr>
              <w:t xml:space="preserve">П. </w:t>
            </w:r>
            <w:proofErr w:type="spellStart"/>
            <w:r>
              <w:rPr>
                <w:rStyle w:val="spanrvts0"/>
                <w:lang w:val="uk" w:eastAsia="uk"/>
              </w:rPr>
              <w:t>Розенко</w:t>
            </w:r>
            <w:proofErr w:type="spellEnd"/>
          </w:p>
          <w:p w:rsidR="00B15ACC" w:rsidRDefault="00DF3F1A">
            <w:pPr>
              <w:pStyle w:val="rvps11"/>
              <w:spacing w:before="150" w:after="150"/>
              <w:rPr>
                <w:rStyle w:val="spanrvts0"/>
                <w:lang w:val="uk" w:eastAsia="uk"/>
              </w:rPr>
            </w:pPr>
            <w:r>
              <w:rPr>
                <w:rStyle w:val="spanrvts0"/>
                <w:lang w:val="uk" w:eastAsia="uk"/>
              </w:rPr>
              <w:br/>
              <w:t>О. Павленко</w:t>
            </w:r>
          </w:p>
        </w:tc>
      </w:tr>
    </w:tbl>
    <w:p w:rsidR="00B15ACC" w:rsidRDefault="009D5175">
      <w:pPr>
        <w:pStyle w:val="break"/>
        <w:spacing w:after="150"/>
        <w:jc w:val="both"/>
        <w:rPr>
          <w:rStyle w:val="spanrvts0"/>
          <w:lang w:val="uk" w:eastAsia="uk"/>
        </w:rPr>
      </w:pPr>
      <w:r>
        <w:lastRenderedPageBreak/>
        <w:pict>
          <v:rect id="_x0000_i1025" style="width:0;height:.75pt" o:hrpct="0" o:hrstd="t" o:hr="t" fillcolor="gray" stroked="f">
            <v:path strokeok="f"/>
          </v:rect>
        </w:pict>
      </w:r>
      <w:bookmarkStart w:id="15" w:name="n69"/>
      <w:bookmarkEnd w:id="15"/>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rsidRPr="009D5175">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6" w:name="n13"/>
            <w:bookmarkEnd w:id="16"/>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ЗАТВЕРДЖЕНО</w:t>
            </w:r>
            <w:r>
              <w:rPr>
                <w:rStyle w:val="spanrvts0"/>
                <w:lang w:val="uk" w:eastAsia="uk"/>
              </w:rPr>
              <w:t xml:space="preserve"> </w:t>
            </w:r>
            <w:r>
              <w:rPr>
                <w:rStyle w:val="spanrvts0"/>
                <w:lang w:val="uk" w:eastAsia="uk"/>
              </w:rPr>
              <w:br/>
            </w:r>
            <w:r>
              <w:rPr>
                <w:rStyle w:val="spanrvts9"/>
                <w:lang w:val="uk" w:eastAsia="uk"/>
              </w:rPr>
              <w:t>Наказ Міністерства освіти</w:t>
            </w:r>
            <w:r>
              <w:rPr>
                <w:rStyle w:val="spanrvts0"/>
                <w:lang w:val="uk" w:eastAsia="uk"/>
              </w:rPr>
              <w:t xml:space="preserve"> </w:t>
            </w:r>
            <w:r>
              <w:rPr>
                <w:rStyle w:val="spanrvts0"/>
                <w:lang w:val="uk" w:eastAsia="uk"/>
              </w:rPr>
              <w:br/>
            </w:r>
            <w:r>
              <w:rPr>
                <w:rStyle w:val="spanrvts9"/>
                <w:lang w:val="uk" w:eastAsia="uk"/>
              </w:rPr>
              <w:t>і науки України</w:t>
            </w:r>
            <w:r>
              <w:rPr>
                <w:rStyle w:val="spanrvts0"/>
                <w:lang w:val="uk" w:eastAsia="uk"/>
              </w:rPr>
              <w:t xml:space="preserve"> </w:t>
            </w:r>
            <w:r>
              <w:rPr>
                <w:rStyle w:val="spanrvts0"/>
                <w:lang w:val="uk" w:eastAsia="uk"/>
              </w:rPr>
              <w:br/>
            </w:r>
            <w:r>
              <w:rPr>
                <w:rStyle w:val="spanrvts9"/>
                <w:lang w:val="uk" w:eastAsia="uk"/>
              </w:rPr>
              <w:t>12.01.2016 № 8</w:t>
            </w:r>
            <w:r>
              <w:rPr>
                <w:rStyle w:val="spanrvts0"/>
                <w:lang w:val="uk" w:eastAsia="uk"/>
              </w:rPr>
              <w:t xml:space="preserve"> </w:t>
            </w:r>
            <w:r>
              <w:rPr>
                <w:rStyle w:val="spanrvts0"/>
                <w:lang w:val="uk" w:eastAsia="uk"/>
              </w:rPr>
              <w:br/>
            </w:r>
            <w:r>
              <w:rPr>
                <w:rStyle w:val="spanrvts9"/>
                <w:lang w:val="uk" w:eastAsia="uk"/>
              </w:rPr>
              <w:t>(у редакції наказу</w:t>
            </w:r>
            <w:r>
              <w:rPr>
                <w:rStyle w:val="spanrvts0"/>
                <w:lang w:val="uk" w:eastAsia="uk"/>
              </w:rPr>
              <w:t xml:space="preserve"> </w:t>
            </w:r>
            <w:r>
              <w:rPr>
                <w:rStyle w:val="spanrvts0"/>
                <w:lang w:val="uk" w:eastAsia="uk"/>
              </w:rPr>
              <w:br/>
            </w:r>
            <w:r>
              <w:rPr>
                <w:rStyle w:val="spanrvts9"/>
                <w:lang w:val="uk" w:eastAsia="uk"/>
              </w:rPr>
              <w:t>Міністерства освіти</w:t>
            </w:r>
            <w:r>
              <w:rPr>
                <w:rStyle w:val="spanrvts0"/>
                <w:lang w:val="uk" w:eastAsia="uk"/>
              </w:rPr>
              <w:t xml:space="preserve"> </w:t>
            </w:r>
            <w:r>
              <w:rPr>
                <w:rStyle w:val="spanrvts0"/>
                <w:lang w:val="uk" w:eastAsia="uk"/>
              </w:rPr>
              <w:br/>
            </w:r>
            <w:r>
              <w:rPr>
                <w:rStyle w:val="spanrvts9"/>
                <w:lang w:val="uk" w:eastAsia="uk"/>
              </w:rPr>
              <w:t>і науки України</w:t>
            </w:r>
            <w:r>
              <w:rPr>
                <w:rStyle w:val="spanrvts0"/>
                <w:lang w:val="uk" w:eastAsia="uk"/>
              </w:rPr>
              <w:t xml:space="preserve"> </w:t>
            </w:r>
            <w:r>
              <w:rPr>
                <w:rStyle w:val="spanrvts0"/>
                <w:lang w:val="uk" w:eastAsia="uk"/>
              </w:rPr>
              <w:br/>
            </w:r>
            <w:r>
              <w:rPr>
                <w:rStyle w:val="spanrvts9"/>
                <w:lang w:val="uk" w:eastAsia="uk"/>
              </w:rPr>
              <w:t xml:space="preserve">від 10 лютого 2021 року </w:t>
            </w:r>
            <w:hyperlink r:id="rId18" w:anchor="n19" w:tgtFrame="_blank" w:history="1">
              <w:r>
                <w:rPr>
                  <w:rStyle w:val="arvts101"/>
                  <w:lang w:val="uk" w:eastAsia="uk"/>
                </w:rPr>
                <w:t>№ 160</w:t>
              </w:r>
            </w:hyperlink>
            <w:r>
              <w:rPr>
                <w:rStyle w:val="spanrvts9"/>
                <w:lang w:val="uk" w:eastAsia="uk"/>
              </w:rPr>
              <w:t>)</w:t>
            </w:r>
          </w:p>
        </w:tc>
      </w:tr>
    </w:tbl>
    <w:p w:rsidR="00B15ACC" w:rsidRPr="00DF3F1A" w:rsidRDefault="00B15ACC">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7" w:name="n14"/>
            <w:bookmarkEnd w:id="17"/>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03 лютого 2016 р.</w:t>
            </w:r>
            <w:r>
              <w:rPr>
                <w:rStyle w:val="spanrvts0"/>
                <w:lang w:val="uk" w:eastAsia="uk"/>
              </w:rPr>
              <w:t xml:space="preserve"> </w:t>
            </w:r>
            <w:r>
              <w:rPr>
                <w:rStyle w:val="spanrvts0"/>
                <w:lang w:val="uk" w:eastAsia="uk"/>
              </w:rPr>
              <w:br/>
            </w:r>
            <w:r>
              <w:rPr>
                <w:rStyle w:val="spanrvts9"/>
                <w:lang w:val="uk" w:eastAsia="uk"/>
              </w:rPr>
              <w:t>за № 184/28314</w:t>
            </w:r>
          </w:p>
        </w:tc>
      </w:tr>
    </w:tbl>
    <w:p w:rsidR="00B15ACC" w:rsidRDefault="00DF3F1A">
      <w:pPr>
        <w:pStyle w:val="rvps6"/>
        <w:spacing w:before="300" w:after="450"/>
        <w:ind w:left="450" w:right="450"/>
        <w:rPr>
          <w:rStyle w:val="spanrvts0"/>
          <w:lang w:val="uk" w:eastAsia="uk"/>
        </w:rPr>
      </w:pPr>
      <w:bookmarkStart w:id="18" w:name="n15"/>
      <w:bookmarkEnd w:id="18"/>
      <w:r>
        <w:rPr>
          <w:rStyle w:val="spanrvts23"/>
          <w:lang w:val="uk" w:eastAsia="uk"/>
        </w:rPr>
        <w:t xml:space="preserve">ПОЛОЖЕННЯ </w:t>
      </w:r>
      <w:r>
        <w:rPr>
          <w:rStyle w:val="spanrvts23"/>
          <w:lang w:val="uk" w:eastAsia="uk"/>
        </w:rPr>
        <w:br/>
        <w:t>про індивідуальну форму здобуття повної загальної середньої освіти</w:t>
      </w:r>
    </w:p>
    <w:p w:rsidR="00B15ACC" w:rsidRDefault="00DF3F1A">
      <w:pPr>
        <w:pStyle w:val="rvps7"/>
        <w:spacing w:before="150" w:after="150"/>
        <w:ind w:left="450" w:right="450"/>
        <w:rPr>
          <w:rStyle w:val="spanrvts0"/>
          <w:lang w:val="uk" w:eastAsia="uk"/>
        </w:rPr>
      </w:pPr>
      <w:bookmarkStart w:id="19" w:name="n224"/>
      <w:bookmarkEnd w:id="19"/>
      <w:r>
        <w:rPr>
          <w:rStyle w:val="spanrvts15"/>
          <w:lang w:val="uk" w:eastAsia="uk"/>
        </w:rPr>
        <w:t>I. Загальні положення</w:t>
      </w:r>
    </w:p>
    <w:p w:rsidR="00B15ACC" w:rsidRDefault="00DF3F1A">
      <w:pPr>
        <w:pStyle w:val="rvps2"/>
        <w:spacing w:after="150"/>
        <w:rPr>
          <w:rStyle w:val="spanrvts0"/>
          <w:lang w:val="uk" w:eastAsia="uk"/>
        </w:rPr>
      </w:pPr>
      <w:bookmarkStart w:id="20" w:name="n225"/>
      <w:bookmarkEnd w:id="20"/>
      <w:r>
        <w:rPr>
          <w:rStyle w:val="spanrvts0"/>
          <w:lang w:val="uk" w:eastAsia="uk"/>
        </w:rPr>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rsidR="00B15ACC" w:rsidRDefault="00DF3F1A">
      <w:pPr>
        <w:pStyle w:val="rvps2"/>
        <w:spacing w:after="150"/>
        <w:rPr>
          <w:rStyle w:val="spanrvts0"/>
          <w:lang w:val="uk" w:eastAsia="uk"/>
        </w:rPr>
      </w:pPr>
      <w:bookmarkStart w:id="21" w:name="n226"/>
      <w:bookmarkEnd w:id="21"/>
      <w:r>
        <w:rPr>
          <w:rStyle w:val="spanrvts0"/>
          <w:lang w:val="uk" w:eastAsia="uk"/>
        </w:rPr>
        <w:t>2. Заклади освіти відповідно до законодавства та своїх установчих документів можуть організовувати здобуття освіти за індивідуальною формою (</w:t>
      </w:r>
      <w:proofErr w:type="spellStart"/>
      <w:r>
        <w:rPr>
          <w:rStyle w:val="spanrvts0"/>
          <w:lang w:val="uk" w:eastAsia="uk"/>
        </w:rPr>
        <w:t>екстернатною</w:t>
      </w:r>
      <w:proofErr w:type="spellEnd"/>
      <w:r>
        <w:rPr>
          <w:rStyle w:val="spanrvts0"/>
          <w:lang w:val="uk" w:eastAsia="uk"/>
        </w:rPr>
        <w:t xml:space="preserve"> (екстернатом), сімейною (домашньою), педагогічним патронажем).</w:t>
      </w:r>
    </w:p>
    <w:p w:rsidR="00B15ACC" w:rsidRDefault="00DF3F1A">
      <w:pPr>
        <w:pStyle w:val="rvps2"/>
        <w:spacing w:after="150"/>
        <w:rPr>
          <w:rStyle w:val="spanrvts0"/>
          <w:lang w:val="uk" w:eastAsia="uk"/>
        </w:rPr>
      </w:pPr>
      <w:bookmarkStart w:id="22" w:name="n227"/>
      <w:bookmarkEnd w:id="22"/>
      <w:r>
        <w:rPr>
          <w:rStyle w:val="spanrvts0"/>
          <w:lang w:val="uk" w:eastAsia="uk"/>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9" w:anchor="n22" w:tgtFrame="_blank" w:history="1">
        <w:r>
          <w:rPr>
            <w:rStyle w:val="arvts96"/>
            <w:lang w:val="uk" w:eastAsia="uk"/>
          </w:rPr>
          <w:t>Положення про дистанційну форму здобуття повної загальної середньої освіти</w:t>
        </w:r>
      </w:hyperlink>
      <w:r>
        <w:rPr>
          <w:rStyle w:val="spanrvts0"/>
          <w:lang w:val="uk" w:eastAsia="uk"/>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B15ACC" w:rsidRDefault="00DF3F1A">
      <w:pPr>
        <w:pStyle w:val="rvps2"/>
        <w:spacing w:after="150"/>
        <w:rPr>
          <w:rStyle w:val="spanrvts0"/>
          <w:lang w:val="uk" w:eastAsia="uk"/>
        </w:rPr>
      </w:pPr>
      <w:bookmarkStart w:id="23" w:name="n228"/>
      <w:bookmarkEnd w:id="23"/>
      <w:r>
        <w:rPr>
          <w:rStyle w:val="spanrvts0"/>
          <w:lang w:val="uk" w:eastAsia="uk"/>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B15ACC" w:rsidRDefault="00DF3F1A">
      <w:pPr>
        <w:pStyle w:val="rvps2"/>
        <w:spacing w:after="150"/>
        <w:rPr>
          <w:rStyle w:val="spanrvts0"/>
          <w:lang w:val="uk" w:eastAsia="uk"/>
        </w:rPr>
      </w:pPr>
      <w:bookmarkStart w:id="24" w:name="n229"/>
      <w:bookmarkEnd w:id="24"/>
      <w:r>
        <w:rPr>
          <w:rStyle w:val="spanrvts0"/>
          <w:lang w:val="uk" w:eastAsia="uk"/>
        </w:rPr>
        <w:t xml:space="preserve">Організація здобуття освіти за індивідуальною формою у закладах професійної (професійно-технічної) і фахової </w:t>
      </w:r>
      <w:proofErr w:type="spellStart"/>
      <w:r>
        <w:rPr>
          <w:rStyle w:val="spanrvts0"/>
          <w:lang w:val="uk" w:eastAsia="uk"/>
        </w:rPr>
        <w:t>передвищої</w:t>
      </w:r>
      <w:proofErr w:type="spellEnd"/>
      <w:r>
        <w:rPr>
          <w:rStyle w:val="spanrvts0"/>
          <w:lang w:val="uk" w:eastAsia="uk"/>
        </w:rPr>
        <w:t xml:space="preserve">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rsidR="00B15ACC" w:rsidRDefault="00DF3F1A">
      <w:pPr>
        <w:pStyle w:val="rvps2"/>
        <w:spacing w:after="150"/>
        <w:rPr>
          <w:rStyle w:val="spanrvts0"/>
          <w:lang w:val="uk" w:eastAsia="uk"/>
        </w:rPr>
      </w:pPr>
      <w:bookmarkStart w:id="25" w:name="n230"/>
      <w:bookmarkEnd w:id="25"/>
      <w:r>
        <w:rPr>
          <w:rStyle w:val="spanrvts0"/>
          <w:lang w:val="uk" w:eastAsia="uk"/>
        </w:rPr>
        <w:t>3. Інформація про індивідуальну(і) форму(и) здобуття освіти, що забезпечується(</w:t>
      </w:r>
      <w:proofErr w:type="spellStart"/>
      <w:r>
        <w:rPr>
          <w:rStyle w:val="spanrvts0"/>
          <w:lang w:val="uk" w:eastAsia="uk"/>
        </w:rPr>
        <w:t>ються</w:t>
      </w:r>
      <w:proofErr w:type="spellEnd"/>
      <w:r>
        <w:rPr>
          <w:rStyle w:val="spanrvts0"/>
          <w:lang w:val="uk" w:eastAsia="uk"/>
        </w:rPr>
        <w:t xml:space="preserve">) закладами освіти, оприлюднюється на їх </w:t>
      </w:r>
      <w:proofErr w:type="spellStart"/>
      <w:r>
        <w:rPr>
          <w:rStyle w:val="spanrvts0"/>
          <w:lang w:val="uk" w:eastAsia="uk"/>
        </w:rPr>
        <w:t>вебсайтах</w:t>
      </w:r>
      <w:proofErr w:type="spellEnd"/>
      <w:r>
        <w:rPr>
          <w:rStyle w:val="spanrvts0"/>
          <w:lang w:val="uk" w:eastAsia="uk"/>
        </w:rPr>
        <w:t xml:space="preserve"> (за їх відсутності - на </w:t>
      </w:r>
      <w:proofErr w:type="spellStart"/>
      <w:r>
        <w:rPr>
          <w:rStyle w:val="spanrvts0"/>
          <w:lang w:val="uk" w:eastAsia="uk"/>
        </w:rPr>
        <w:t>вебсайтах</w:t>
      </w:r>
      <w:proofErr w:type="spellEnd"/>
      <w:r>
        <w:rPr>
          <w:rStyle w:val="spanrvts0"/>
          <w:lang w:val="uk" w:eastAsia="uk"/>
        </w:rPr>
        <w:t xml:space="preserve"> засновників закладів освіти).</w:t>
      </w:r>
    </w:p>
    <w:p w:rsidR="00B15ACC" w:rsidRDefault="00DF3F1A">
      <w:pPr>
        <w:pStyle w:val="rvps2"/>
        <w:spacing w:after="150"/>
        <w:rPr>
          <w:rStyle w:val="spanrvts0"/>
          <w:lang w:val="uk" w:eastAsia="uk"/>
        </w:rPr>
      </w:pPr>
      <w:bookmarkStart w:id="26" w:name="n231"/>
      <w:bookmarkEnd w:id="26"/>
      <w:r>
        <w:rPr>
          <w:rStyle w:val="spanrvts0"/>
          <w:lang w:val="uk" w:eastAsia="uk"/>
        </w:rPr>
        <w:lastRenderedPageBreak/>
        <w:t xml:space="preserve">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20" w:anchor="n34" w:tgtFrame="_blank" w:history="1">
        <w:r>
          <w:rPr>
            <w:rStyle w:val="arvts96"/>
            <w:lang w:val="uk" w:eastAsia="uk"/>
          </w:rPr>
          <w:t>пунктів 4</w:t>
        </w:r>
      </w:hyperlink>
      <w:r>
        <w:rPr>
          <w:rStyle w:val="spanrvts0"/>
          <w:lang w:val="uk" w:eastAsia="uk"/>
        </w:rPr>
        <w:t xml:space="preserve">, </w:t>
      </w:r>
      <w:hyperlink r:id="rId21" w:anchor="n40" w:tgtFrame="_blank" w:history="1">
        <w:r>
          <w:rPr>
            <w:rStyle w:val="arvts96"/>
            <w:lang w:val="uk" w:eastAsia="uk"/>
          </w:rPr>
          <w:t>5</w:t>
        </w:r>
      </w:hyperlink>
      <w:r>
        <w:rPr>
          <w:rStyle w:val="spanrvts0"/>
          <w:lang w:val="uk" w:eastAsia="uk"/>
        </w:rPr>
        <w:t xml:space="preserve">, </w:t>
      </w:r>
      <w:hyperlink r:id="rId22" w:anchor="n48" w:tgtFrame="_blank" w:history="1">
        <w:r>
          <w:rPr>
            <w:rStyle w:val="arvts96"/>
            <w:lang w:val="uk" w:eastAsia="uk"/>
          </w:rPr>
          <w:t>8</w:t>
        </w:r>
      </w:hyperlink>
      <w:r>
        <w:rPr>
          <w:rStyle w:val="spanrvts0"/>
          <w:lang w:val="uk" w:eastAsia="uk"/>
        </w:rPr>
        <w:t xml:space="preserve">, </w:t>
      </w:r>
      <w:hyperlink r:id="rId23" w:anchor="n51" w:tgtFrame="_blank" w:history="1">
        <w:r>
          <w:rPr>
            <w:rStyle w:val="arvts96"/>
            <w:lang w:val="uk" w:eastAsia="uk"/>
          </w:rPr>
          <w:t>10</w:t>
        </w:r>
      </w:hyperlink>
      <w:r>
        <w:rPr>
          <w:rStyle w:val="spanrvts0"/>
          <w:lang w:val="uk" w:eastAsia="uk"/>
        </w:rPr>
        <w:t xml:space="preserve">, </w:t>
      </w:r>
      <w:hyperlink r:id="rId24" w:anchor="n52" w:tgtFrame="_blank" w:history="1">
        <w:r>
          <w:rPr>
            <w:rStyle w:val="arvts96"/>
            <w:lang w:val="uk" w:eastAsia="uk"/>
          </w:rPr>
          <w:t>11</w:t>
        </w:r>
      </w:hyperlink>
      <w:r>
        <w:rPr>
          <w:rStyle w:val="spanrvts0"/>
          <w:lang w:val="uk" w:eastAsia="uk"/>
        </w:rPr>
        <w:t xml:space="preserve">, </w:t>
      </w:r>
      <w:hyperlink r:id="rId25" w:anchor="n53" w:tgtFrame="_blank" w:history="1">
        <w:r>
          <w:rPr>
            <w:rStyle w:val="arvts96"/>
            <w:lang w:val="uk" w:eastAsia="uk"/>
          </w:rPr>
          <w:t>12</w:t>
        </w:r>
      </w:hyperlink>
      <w:r>
        <w:rPr>
          <w:rStyle w:val="spanrvts0"/>
          <w:lang w:val="uk" w:eastAsia="uk"/>
        </w:rPr>
        <w:t xml:space="preserve"> розділу I, </w:t>
      </w:r>
      <w:hyperlink r:id="rId26" w:anchor="n154" w:tgtFrame="_blank" w:history="1">
        <w:r>
          <w:rPr>
            <w:rStyle w:val="arvts96"/>
            <w:lang w:val="uk" w:eastAsia="uk"/>
          </w:rPr>
          <w:t>розділу III</w:t>
        </w:r>
      </w:hyperlink>
      <w:r>
        <w:rPr>
          <w:rStyle w:val="spanrvts0"/>
          <w:lang w:val="uk" w:eastAsia="uk"/>
        </w:rPr>
        <w:t xml:space="preserve">, </w:t>
      </w:r>
      <w:hyperlink r:id="rId27" w:anchor="n167" w:tgtFrame="_blank" w:history="1">
        <w:r>
          <w:rPr>
            <w:rStyle w:val="arvts96"/>
            <w:lang w:val="uk" w:eastAsia="uk"/>
          </w:rPr>
          <w:t>пункту 1</w:t>
        </w:r>
      </w:hyperlink>
      <w:r>
        <w:rPr>
          <w:rStyle w:val="spanrvts0"/>
          <w:lang w:val="uk" w:eastAsia="uk"/>
        </w:rPr>
        <w:t xml:space="preserve">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w:anchor="n264" w:history="1">
        <w:r>
          <w:rPr>
            <w:rStyle w:val="arvts99"/>
            <w:lang w:val="uk" w:eastAsia="uk"/>
          </w:rPr>
          <w:t>розділами II</w:t>
        </w:r>
      </w:hyperlink>
      <w:r>
        <w:rPr>
          <w:rStyle w:val="spanrvts0"/>
          <w:lang w:val="uk" w:eastAsia="uk"/>
        </w:rPr>
        <w:t xml:space="preserve">, </w:t>
      </w:r>
      <w:hyperlink w:anchor="n307" w:history="1">
        <w:r>
          <w:rPr>
            <w:rStyle w:val="arvts99"/>
            <w:lang w:val="uk" w:eastAsia="uk"/>
          </w:rPr>
          <w:t>IV</w:t>
        </w:r>
      </w:hyperlink>
      <w:r>
        <w:rPr>
          <w:rStyle w:val="spanrvts0"/>
          <w:lang w:val="uk" w:eastAsia="uk"/>
        </w:rPr>
        <w:t xml:space="preserve"> цього Положення.</w:t>
      </w:r>
    </w:p>
    <w:p w:rsidR="00B15ACC" w:rsidRDefault="00DF3F1A">
      <w:pPr>
        <w:pStyle w:val="rvps2"/>
        <w:spacing w:after="150"/>
        <w:rPr>
          <w:rStyle w:val="spanrvts0"/>
          <w:lang w:val="uk" w:eastAsia="uk"/>
        </w:rPr>
      </w:pPr>
      <w:bookmarkStart w:id="27" w:name="n232"/>
      <w:bookmarkEnd w:id="27"/>
      <w:r>
        <w:rPr>
          <w:rStyle w:val="spanrvts0"/>
          <w:lang w:val="uk" w:eastAsia="uk"/>
        </w:rPr>
        <w:t xml:space="preserve">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w:t>
      </w:r>
      <w:hyperlink r:id="rId28" w:anchor="n20" w:tgtFrame="_blank" w:history="1">
        <w:r>
          <w:rPr>
            <w:rStyle w:val="arvts96"/>
            <w:lang w:val="uk" w:eastAsia="uk"/>
          </w:rPr>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hyperlink>
      <w:r>
        <w:rPr>
          <w:rStyle w:val="spanrvts0"/>
          <w:lang w:val="uk" w:eastAsia="uk"/>
        </w:rPr>
        <w:t>, затвердженого наказом Міністерства освіти і науки України від 01 серпня 2018 року № 831, зареєстрованого в Міністерстві юстиції України 16 серпня 2018 року за № 945/32397.</w:t>
      </w:r>
    </w:p>
    <w:p w:rsidR="00B15ACC" w:rsidRDefault="00DF3F1A">
      <w:pPr>
        <w:pStyle w:val="rvps2"/>
        <w:spacing w:after="150"/>
        <w:rPr>
          <w:rStyle w:val="spanrvts0"/>
          <w:lang w:val="uk" w:eastAsia="uk"/>
        </w:rPr>
      </w:pPr>
      <w:bookmarkStart w:id="28" w:name="n233"/>
      <w:bookmarkEnd w:id="28"/>
      <w:r>
        <w:rPr>
          <w:rStyle w:val="spanrvts0"/>
          <w:lang w:val="uk" w:eastAsia="uk"/>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w:t>
      </w:r>
      <w:proofErr w:type="spellStart"/>
      <w:r>
        <w:rPr>
          <w:rStyle w:val="spanrvts0"/>
          <w:lang w:val="uk" w:eastAsia="uk"/>
        </w:rPr>
        <w:t>ами</w:t>
      </w:r>
      <w:proofErr w:type="spellEnd"/>
      <w:r>
        <w:rPr>
          <w:rStyle w:val="spanrvts0"/>
          <w:lang w:val="uk" w:eastAsia="uk"/>
        </w:rPr>
        <w:t>).</w:t>
      </w:r>
    </w:p>
    <w:p w:rsidR="00B15ACC" w:rsidRDefault="00DF3F1A">
      <w:pPr>
        <w:pStyle w:val="rvps2"/>
        <w:spacing w:after="150"/>
        <w:rPr>
          <w:rStyle w:val="spanrvts0"/>
          <w:lang w:val="uk" w:eastAsia="uk"/>
        </w:rPr>
      </w:pPr>
      <w:bookmarkStart w:id="29" w:name="n234"/>
      <w:bookmarkEnd w:id="29"/>
      <w:r>
        <w:rPr>
          <w:rStyle w:val="spanrvts0"/>
          <w:lang w:val="uk" w:eastAsia="uk"/>
        </w:rPr>
        <w:t xml:space="preserve">Зарахування осіб до закладів професійної (професійно-технічної), фахової </w:t>
      </w:r>
      <w:proofErr w:type="spellStart"/>
      <w:r>
        <w:rPr>
          <w:rStyle w:val="spanrvts0"/>
          <w:lang w:val="uk" w:eastAsia="uk"/>
        </w:rPr>
        <w:t>передвищої</w:t>
      </w:r>
      <w:proofErr w:type="spellEnd"/>
      <w:r>
        <w:rPr>
          <w:rStyle w:val="spanrvts0"/>
          <w:lang w:val="uk" w:eastAsia="uk"/>
        </w:rPr>
        <w:t xml:space="preserve"> освіти, які забезпечують здобуття повної загальної середньої освіти, здійснюється відповідно до законодавства.</w:t>
      </w:r>
    </w:p>
    <w:p w:rsidR="00B15ACC" w:rsidRDefault="00DF3F1A">
      <w:pPr>
        <w:pStyle w:val="rvps2"/>
        <w:spacing w:after="150"/>
        <w:rPr>
          <w:rStyle w:val="spanrvts0"/>
          <w:lang w:val="uk" w:eastAsia="uk"/>
        </w:rPr>
      </w:pPr>
      <w:bookmarkStart w:id="30" w:name="n235"/>
      <w:bookmarkEnd w:id="30"/>
      <w:r>
        <w:rPr>
          <w:rStyle w:val="spanrvts0"/>
          <w:lang w:val="uk" w:eastAsia="uk"/>
        </w:rPr>
        <w:t>5. Заклад освіти може організовувати здобуття освіти за індивідуальною формою незалежно від місця проживання особи.</w:t>
      </w:r>
    </w:p>
    <w:p w:rsidR="00B15ACC" w:rsidRDefault="00DF3F1A">
      <w:pPr>
        <w:pStyle w:val="rvps2"/>
        <w:spacing w:after="150"/>
        <w:rPr>
          <w:rStyle w:val="spanrvts0"/>
          <w:lang w:val="uk" w:eastAsia="uk"/>
        </w:rPr>
      </w:pPr>
      <w:bookmarkStart w:id="31" w:name="n236"/>
      <w:bookmarkEnd w:id="31"/>
      <w:r>
        <w:rPr>
          <w:rStyle w:val="spanrvts0"/>
          <w:lang w:val="uk" w:eastAsia="uk"/>
        </w:rPr>
        <w:t>Зарахування до закладу освіти на індивідуальну форму здобуття освіти проводиться зазвичай до початку навчального року.</w:t>
      </w:r>
    </w:p>
    <w:p w:rsidR="00B15ACC" w:rsidRDefault="00DF3F1A">
      <w:pPr>
        <w:pStyle w:val="rvps2"/>
        <w:spacing w:after="150"/>
        <w:rPr>
          <w:rStyle w:val="spanrvts0"/>
          <w:lang w:val="uk" w:eastAsia="uk"/>
        </w:rPr>
      </w:pPr>
      <w:bookmarkStart w:id="32" w:name="n237"/>
      <w:bookmarkEnd w:id="32"/>
      <w:r>
        <w:rPr>
          <w:rStyle w:val="spanrvts0"/>
          <w:lang w:val="uk" w:eastAsia="uk"/>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B15ACC" w:rsidRDefault="00DF3F1A">
      <w:pPr>
        <w:pStyle w:val="rvps2"/>
        <w:spacing w:after="150"/>
        <w:rPr>
          <w:rStyle w:val="spanrvts0"/>
          <w:lang w:val="uk" w:eastAsia="uk"/>
        </w:rPr>
      </w:pPr>
      <w:bookmarkStart w:id="33" w:name="n238"/>
      <w:bookmarkEnd w:id="33"/>
      <w:r>
        <w:rPr>
          <w:rStyle w:val="spanrvts0"/>
          <w:lang w:val="uk" w:eastAsia="uk"/>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B15ACC" w:rsidRDefault="00DF3F1A">
      <w:pPr>
        <w:pStyle w:val="rvps2"/>
        <w:spacing w:after="150"/>
        <w:rPr>
          <w:rStyle w:val="spanrvts0"/>
          <w:lang w:val="uk" w:eastAsia="uk"/>
        </w:rPr>
      </w:pPr>
      <w:bookmarkStart w:id="34" w:name="n239"/>
      <w:bookmarkEnd w:id="34"/>
      <w:r>
        <w:rPr>
          <w:rStyle w:val="spanrvts0"/>
          <w:lang w:val="uk" w:eastAsia="uk"/>
        </w:rPr>
        <w:t>Зарахування осіб до закладу освіти для здобуття освіти за індивідуальною формою може здійснюватися незалежно від наявності вільних місць у класі.</w:t>
      </w:r>
    </w:p>
    <w:p w:rsidR="00B15ACC" w:rsidRDefault="00DF3F1A">
      <w:pPr>
        <w:pStyle w:val="rvps2"/>
        <w:spacing w:after="150"/>
        <w:rPr>
          <w:rStyle w:val="spanrvts0"/>
          <w:lang w:val="uk" w:eastAsia="uk"/>
        </w:rPr>
      </w:pPr>
      <w:bookmarkStart w:id="35" w:name="n240"/>
      <w:bookmarkEnd w:id="35"/>
      <w:r>
        <w:rPr>
          <w:rStyle w:val="spanrvts0"/>
          <w:lang w:val="uk" w:eastAsia="uk"/>
        </w:rPr>
        <w:t>Зарахування (переведення) на індивідуальну форму здобуття освіти здійснюється зазвичай на навчальний рік.</w:t>
      </w:r>
    </w:p>
    <w:p w:rsidR="00B15ACC" w:rsidRDefault="00DF3F1A">
      <w:pPr>
        <w:pStyle w:val="rvps2"/>
        <w:spacing w:after="150"/>
        <w:rPr>
          <w:rStyle w:val="spanrvts0"/>
          <w:lang w:val="uk" w:eastAsia="uk"/>
        </w:rPr>
      </w:pPr>
      <w:bookmarkStart w:id="36" w:name="n241"/>
      <w:bookmarkEnd w:id="36"/>
      <w:r>
        <w:rPr>
          <w:rStyle w:val="spanrvts0"/>
          <w:lang w:val="uk" w:eastAsia="uk"/>
        </w:rPr>
        <w:t xml:space="preserve">6. Облік здобувачів освіти за індивідуальною формою здійснюється відповідно до </w:t>
      </w:r>
      <w:hyperlink r:id="rId29" w:anchor="n13" w:tgtFrame="_blank" w:history="1">
        <w:r>
          <w:rPr>
            <w:rStyle w:val="arvts96"/>
            <w:lang w:val="uk" w:eastAsia="uk"/>
          </w:rPr>
          <w:t>Порядку ведення обліку дітей дошкільного, шкільного віку та учнів</w:t>
        </w:r>
      </w:hyperlink>
      <w:r>
        <w:rPr>
          <w:rStyle w:val="spanrvts0"/>
          <w:lang w:val="uk" w:eastAsia="uk"/>
        </w:rPr>
        <w:t>, затвердженого постановою Кабінету Міністрів України від 13 вересня 2017 року № 684.</w:t>
      </w:r>
    </w:p>
    <w:p w:rsidR="00B15ACC" w:rsidRDefault="00DF3F1A">
      <w:pPr>
        <w:pStyle w:val="rvps2"/>
        <w:spacing w:after="150"/>
        <w:rPr>
          <w:rStyle w:val="spanrvts0"/>
          <w:lang w:val="uk" w:eastAsia="uk"/>
        </w:rPr>
      </w:pPr>
      <w:bookmarkStart w:id="37" w:name="n242"/>
      <w:bookmarkEnd w:id="37"/>
      <w:r>
        <w:rPr>
          <w:rStyle w:val="spanrvts0"/>
          <w:lang w:val="uk" w:eastAsia="uk"/>
        </w:rPr>
        <w:lastRenderedPageBreak/>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rsidR="00B15ACC" w:rsidRDefault="00DF3F1A">
      <w:pPr>
        <w:pStyle w:val="rvps2"/>
        <w:spacing w:after="150"/>
        <w:rPr>
          <w:rStyle w:val="spanrvts0"/>
          <w:lang w:val="uk" w:eastAsia="uk"/>
        </w:rPr>
      </w:pPr>
      <w:bookmarkStart w:id="38" w:name="n243"/>
      <w:bookmarkEnd w:id="38"/>
      <w:r>
        <w:rPr>
          <w:rStyle w:val="spanrvts0"/>
          <w:lang w:val="uk" w:eastAsia="uk"/>
        </w:rPr>
        <w:t>розроблення індивідуальних навчальних планів та індивідуальних програм розвитку (у разі потреби);</w:t>
      </w:r>
    </w:p>
    <w:p w:rsidR="00B15ACC" w:rsidRDefault="00DF3F1A">
      <w:pPr>
        <w:pStyle w:val="rvps2"/>
        <w:spacing w:after="150"/>
        <w:rPr>
          <w:rStyle w:val="spanrvts0"/>
          <w:lang w:val="uk" w:eastAsia="uk"/>
        </w:rPr>
      </w:pPr>
      <w:bookmarkStart w:id="39" w:name="n244"/>
      <w:bookmarkEnd w:id="39"/>
      <w:r>
        <w:rPr>
          <w:rStyle w:val="spanrvts0"/>
          <w:lang w:val="uk" w:eastAsia="uk"/>
        </w:rPr>
        <w:t>організації та проведення консультацій (у разі потреби) та оцінювання результатів навчання здобувачів освіти (далі - оцінювання);</w:t>
      </w:r>
    </w:p>
    <w:p w:rsidR="00B15ACC" w:rsidRDefault="00DF3F1A">
      <w:pPr>
        <w:pStyle w:val="rvps2"/>
        <w:spacing w:after="150"/>
        <w:rPr>
          <w:rStyle w:val="spanrvts0"/>
          <w:lang w:val="uk" w:eastAsia="uk"/>
        </w:rPr>
      </w:pPr>
      <w:bookmarkStart w:id="40" w:name="n245"/>
      <w:bookmarkEnd w:id="40"/>
      <w:r>
        <w:rPr>
          <w:rStyle w:val="spanrvts0"/>
          <w:lang w:val="uk" w:eastAsia="uk"/>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B15ACC" w:rsidRDefault="00DF3F1A">
      <w:pPr>
        <w:pStyle w:val="rvps2"/>
        <w:spacing w:after="150"/>
        <w:rPr>
          <w:rStyle w:val="spanrvts0"/>
          <w:lang w:val="uk" w:eastAsia="uk"/>
        </w:rPr>
      </w:pPr>
      <w:bookmarkStart w:id="41" w:name="n246"/>
      <w:bookmarkEnd w:id="41"/>
      <w:r>
        <w:rPr>
          <w:rStyle w:val="spanrvts0"/>
          <w:lang w:val="uk" w:eastAsia="uk"/>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B15ACC" w:rsidRDefault="00DF3F1A">
      <w:pPr>
        <w:pStyle w:val="rvps2"/>
        <w:spacing w:after="150"/>
        <w:rPr>
          <w:rStyle w:val="spanrvts0"/>
          <w:lang w:val="uk" w:eastAsia="uk"/>
        </w:rPr>
      </w:pPr>
      <w:bookmarkStart w:id="42" w:name="n247"/>
      <w:bookmarkEnd w:id="42"/>
      <w:r>
        <w:rPr>
          <w:rStyle w:val="spanrvts0"/>
          <w:lang w:val="uk" w:eastAsia="uk"/>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B15ACC" w:rsidRDefault="00DF3F1A">
      <w:pPr>
        <w:pStyle w:val="rvps2"/>
        <w:spacing w:after="150"/>
        <w:rPr>
          <w:rStyle w:val="spanrvts0"/>
          <w:lang w:val="uk" w:eastAsia="uk"/>
        </w:rPr>
      </w:pPr>
      <w:bookmarkStart w:id="43" w:name="n248"/>
      <w:bookmarkEnd w:id="43"/>
      <w:r>
        <w:rPr>
          <w:rStyle w:val="spanrvts0"/>
          <w:lang w:val="uk" w:eastAsia="uk"/>
        </w:rPr>
        <w:t xml:space="preserve">8. Індивідуальний навчальний план розробляється у порядку, визначеному </w:t>
      </w:r>
      <w:hyperlink r:id="rId30" w:tgtFrame="_blank" w:history="1">
        <w:r>
          <w:rPr>
            <w:rStyle w:val="arvts96"/>
            <w:lang w:val="uk" w:eastAsia="uk"/>
          </w:rPr>
          <w:t>Законом України</w:t>
        </w:r>
      </w:hyperlink>
      <w:r>
        <w:rPr>
          <w:rStyle w:val="spanrvts0"/>
          <w:lang w:val="uk" w:eastAsia="uk"/>
        </w:rPr>
        <w:t xml:space="preserve"> «Про повну загальну середню освіту».</w:t>
      </w:r>
    </w:p>
    <w:p w:rsidR="00B15ACC" w:rsidRDefault="00DF3F1A">
      <w:pPr>
        <w:pStyle w:val="rvps2"/>
        <w:spacing w:after="150"/>
        <w:rPr>
          <w:rStyle w:val="spanrvts0"/>
          <w:lang w:val="uk" w:eastAsia="uk"/>
        </w:rPr>
      </w:pPr>
      <w:bookmarkStart w:id="44" w:name="n249"/>
      <w:bookmarkEnd w:id="44"/>
      <w:r>
        <w:rPr>
          <w:rStyle w:val="spanrvts0"/>
          <w:lang w:val="uk" w:eastAsia="uk"/>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B15ACC" w:rsidRDefault="00DF3F1A">
      <w:pPr>
        <w:pStyle w:val="rvps2"/>
        <w:spacing w:after="150"/>
        <w:rPr>
          <w:rStyle w:val="spanrvts0"/>
          <w:lang w:val="uk" w:eastAsia="uk"/>
        </w:rPr>
      </w:pPr>
      <w:bookmarkStart w:id="45" w:name="n250"/>
      <w:bookmarkEnd w:id="45"/>
      <w:r>
        <w:rPr>
          <w:rStyle w:val="spanrvts0"/>
          <w:lang w:val="uk" w:eastAsia="uk"/>
        </w:rPr>
        <w:t>Індивідуальним навчальним планом можуть визначатися форми та засоби оцінювання.</w:t>
      </w:r>
    </w:p>
    <w:p w:rsidR="00B15ACC" w:rsidRDefault="00DF3F1A">
      <w:pPr>
        <w:pStyle w:val="rvps2"/>
        <w:spacing w:after="150"/>
        <w:rPr>
          <w:rStyle w:val="spanrvts0"/>
          <w:lang w:val="uk" w:eastAsia="uk"/>
        </w:rPr>
      </w:pPr>
      <w:bookmarkStart w:id="46" w:name="n251"/>
      <w:bookmarkEnd w:id="46"/>
      <w:r>
        <w:rPr>
          <w:rStyle w:val="spanrvts0"/>
          <w:lang w:val="uk" w:eastAsia="uk"/>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B15ACC" w:rsidRDefault="00DF3F1A">
      <w:pPr>
        <w:pStyle w:val="rvps2"/>
        <w:spacing w:after="150"/>
        <w:rPr>
          <w:rStyle w:val="spanrvts0"/>
          <w:lang w:val="uk" w:eastAsia="uk"/>
        </w:rPr>
      </w:pPr>
      <w:bookmarkStart w:id="47" w:name="n252"/>
      <w:bookmarkEnd w:id="47"/>
      <w:r>
        <w:rPr>
          <w:rStyle w:val="spanrvts0"/>
          <w:lang w:val="uk" w:eastAsia="uk"/>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B15ACC" w:rsidRDefault="00DF3F1A">
      <w:pPr>
        <w:pStyle w:val="rvps2"/>
        <w:spacing w:after="150"/>
        <w:rPr>
          <w:rStyle w:val="spanrvts0"/>
          <w:lang w:val="uk" w:eastAsia="uk"/>
        </w:rPr>
      </w:pPr>
      <w:bookmarkStart w:id="48" w:name="n253"/>
      <w:bookmarkEnd w:id="48"/>
      <w:r>
        <w:rPr>
          <w:rStyle w:val="spanrvts0"/>
          <w:lang w:val="uk" w:eastAsia="uk"/>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B15ACC" w:rsidRDefault="00DF3F1A">
      <w:pPr>
        <w:pStyle w:val="rvps2"/>
        <w:spacing w:after="150"/>
        <w:rPr>
          <w:rStyle w:val="spanrvts0"/>
          <w:lang w:val="uk" w:eastAsia="uk"/>
        </w:rPr>
      </w:pPr>
      <w:bookmarkStart w:id="49" w:name="n254"/>
      <w:bookmarkEnd w:id="49"/>
      <w:r>
        <w:rPr>
          <w:rStyle w:val="spanrvts0"/>
          <w:lang w:val="uk" w:eastAsia="uk"/>
        </w:rPr>
        <w:t>Заклади освіти забезпечують ознайомлення здобувачів освіти з переліком питань, за якими здійснюється оцінювання.</w:t>
      </w:r>
    </w:p>
    <w:p w:rsidR="00B15ACC" w:rsidRDefault="00DF3F1A">
      <w:pPr>
        <w:pStyle w:val="rvps2"/>
        <w:spacing w:after="150"/>
        <w:rPr>
          <w:rStyle w:val="spanrvts0"/>
          <w:lang w:val="uk" w:eastAsia="uk"/>
        </w:rPr>
      </w:pPr>
      <w:bookmarkStart w:id="50" w:name="n255"/>
      <w:bookmarkEnd w:id="50"/>
      <w:r>
        <w:rPr>
          <w:rStyle w:val="spanrvts0"/>
          <w:lang w:val="uk" w:eastAsia="uk"/>
        </w:rPr>
        <w:t>Засоби оцінювання визначає педагогічний працівник з урахуванням змісту індивідуального навчального плану (за його наявності).</w:t>
      </w:r>
    </w:p>
    <w:p w:rsidR="00B15ACC" w:rsidRDefault="00DF3F1A">
      <w:pPr>
        <w:pStyle w:val="rvps2"/>
        <w:spacing w:after="150"/>
        <w:rPr>
          <w:rStyle w:val="spanrvts0"/>
          <w:lang w:val="uk" w:eastAsia="uk"/>
        </w:rPr>
      </w:pPr>
      <w:bookmarkStart w:id="51" w:name="n256"/>
      <w:bookmarkEnd w:id="51"/>
      <w:r>
        <w:rPr>
          <w:rStyle w:val="spanrvts0"/>
          <w:lang w:val="uk" w:eastAsia="uk"/>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B15ACC" w:rsidRDefault="00DF3F1A">
      <w:pPr>
        <w:pStyle w:val="rvps2"/>
        <w:spacing w:after="150"/>
        <w:rPr>
          <w:rStyle w:val="spanrvts0"/>
          <w:lang w:val="uk" w:eastAsia="uk"/>
        </w:rPr>
      </w:pPr>
      <w:bookmarkStart w:id="52" w:name="n257"/>
      <w:bookmarkEnd w:id="52"/>
      <w:r>
        <w:rPr>
          <w:rStyle w:val="spanrvts0"/>
          <w:lang w:val="uk" w:eastAsia="uk"/>
        </w:rPr>
        <w:lastRenderedPageBreak/>
        <w:t xml:space="preserve">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w:anchor="n276" w:history="1">
        <w:r>
          <w:rPr>
            <w:rStyle w:val="arvts99"/>
            <w:lang w:val="uk" w:eastAsia="uk"/>
          </w:rPr>
          <w:t>підпункті 2</w:t>
        </w:r>
      </w:hyperlink>
      <w:r>
        <w:rPr>
          <w:rStyle w:val="spanrvts0"/>
          <w:lang w:val="uk" w:eastAsia="uk"/>
        </w:rPr>
        <w:t xml:space="preserve"> пункту 2 розділу II цього Положення).</w:t>
      </w:r>
    </w:p>
    <w:p w:rsidR="00B15ACC" w:rsidRDefault="00DF3F1A">
      <w:pPr>
        <w:pStyle w:val="rvps2"/>
        <w:spacing w:after="150"/>
        <w:rPr>
          <w:rStyle w:val="spanrvts0"/>
          <w:lang w:val="uk" w:eastAsia="uk"/>
        </w:rPr>
      </w:pPr>
      <w:bookmarkStart w:id="53" w:name="n258"/>
      <w:bookmarkEnd w:id="53"/>
      <w:r>
        <w:rPr>
          <w:rStyle w:val="spanrvts0"/>
          <w:lang w:val="uk" w:eastAsia="uk"/>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B15ACC" w:rsidRDefault="00DF3F1A">
      <w:pPr>
        <w:pStyle w:val="rvps2"/>
        <w:spacing w:after="150"/>
        <w:rPr>
          <w:rStyle w:val="spanrvts0"/>
          <w:lang w:val="uk" w:eastAsia="uk"/>
        </w:rPr>
      </w:pPr>
      <w:bookmarkStart w:id="54" w:name="n259"/>
      <w:bookmarkEnd w:id="54"/>
      <w:r>
        <w:rPr>
          <w:rStyle w:val="spanrvts0"/>
          <w:lang w:val="uk" w:eastAsia="uk"/>
        </w:rPr>
        <w:t>11. За результатами річного оцінювання та/або атестації здобувача освіти педагогічна рада закладу освіти може прийняти одне з таких рішень:</w:t>
      </w:r>
    </w:p>
    <w:p w:rsidR="00B15ACC" w:rsidRDefault="00DF3F1A">
      <w:pPr>
        <w:pStyle w:val="rvps2"/>
        <w:spacing w:after="150"/>
        <w:rPr>
          <w:rStyle w:val="spanrvts0"/>
          <w:lang w:val="uk" w:eastAsia="uk"/>
        </w:rPr>
      </w:pPr>
      <w:bookmarkStart w:id="55" w:name="n260"/>
      <w:bookmarkEnd w:id="55"/>
      <w:r>
        <w:rPr>
          <w:rStyle w:val="spanrvts0"/>
          <w:lang w:val="uk" w:eastAsia="uk"/>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B15ACC" w:rsidRDefault="00DF3F1A">
      <w:pPr>
        <w:pStyle w:val="rvps2"/>
        <w:spacing w:after="150"/>
        <w:rPr>
          <w:rStyle w:val="spanrvts0"/>
          <w:lang w:val="uk" w:eastAsia="uk"/>
        </w:rPr>
      </w:pPr>
      <w:bookmarkStart w:id="56" w:name="n261"/>
      <w:bookmarkEnd w:id="56"/>
      <w:r>
        <w:rPr>
          <w:rStyle w:val="spanrvts0"/>
          <w:lang w:val="uk" w:eastAsia="uk"/>
        </w:rPr>
        <w:t xml:space="preserve">2) про переведення здобувача освіти на інституційну форму здобуття освіти - у разі </w:t>
      </w:r>
      <w:proofErr w:type="spellStart"/>
      <w:r>
        <w:rPr>
          <w:rStyle w:val="spanrvts0"/>
          <w:lang w:val="uk" w:eastAsia="uk"/>
        </w:rPr>
        <w:t>встановленння</w:t>
      </w:r>
      <w:proofErr w:type="spellEnd"/>
      <w:r>
        <w:rPr>
          <w:rStyle w:val="spanrvts0"/>
          <w:lang w:val="uk" w:eastAsia="uk"/>
        </w:rPr>
        <w:t xml:space="preserve"> початкового рівня результатів навчання або </w:t>
      </w:r>
      <w:proofErr w:type="spellStart"/>
      <w:r>
        <w:rPr>
          <w:rStyle w:val="spanrvts0"/>
          <w:lang w:val="uk" w:eastAsia="uk"/>
        </w:rPr>
        <w:t>непроходження</w:t>
      </w:r>
      <w:proofErr w:type="spellEnd"/>
      <w:r>
        <w:rPr>
          <w:rStyle w:val="spanrvts0"/>
          <w:lang w:val="uk" w:eastAsia="uk"/>
        </w:rPr>
        <w:t xml:space="preserve">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B15ACC" w:rsidRDefault="00DF3F1A">
      <w:pPr>
        <w:pStyle w:val="rvps2"/>
        <w:spacing w:after="150"/>
        <w:rPr>
          <w:rStyle w:val="spanrvts0"/>
          <w:lang w:val="uk" w:eastAsia="uk"/>
        </w:rPr>
      </w:pPr>
      <w:bookmarkStart w:id="57" w:name="n262"/>
      <w:bookmarkEnd w:id="57"/>
      <w:r>
        <w:rPr>
          <w:rStyle w:val="spanrvts0"/>
          <w:lang w:val="uk" w:eastAsia="uk"/>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rsidR="00B15ACC" w:rsidRDefault="00DF3F1A">
      <w:pPr>
        <w:pStyle w:val="rvps2"/>
        <w:spacing w:after="150"/>
        <w:rPr>
          <w:rStyle w:val="spanrvts0"/>
          <w:lang w:val="uk" w:eastAsia="uk"/>
        </w:rPr>
      </w:pPr>
      <w:bookmarkStart w:id="58" w:name="n263"/>
      <w:bookmarkEnd w:id="58"/>
      <w:r>
        <w:rPr>
          <w:rStyle w:val="spanrvts0"/>
          <w:lang w:val="uk" w:eastAsia="uk"/>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B15ACC" w:rsidRDefault="00DF3F1A">
      <w:pPr>
        <w:pStyle w:val="rvps7"/>
        <w:spacing w:before="150" w:after="150"/>
        <w:ind w:left="450" w:right="450"/>
        <w:rPr>
          <w:rStyle w:val="spanrvts0"/>
          <w:lang w:val="uk" w:eastAsia="uk"/>
        </w:rPr>
      </w:pPr>
      <w:bookmarkStart w:id="59" w:name="n264"/>
      <w:bookmarkStart w:id="60" w:name="n296"/>
      <w:bookmarkEnd w:id="59"/>
      <w:bookmarkEnd w:id="60"/>
      <w:r>
        <w:rPr>
          <w:rStyle w:val="spanrvts15"/>
          <w:lang w:val="uk" w:eastAsia="uk"/>
        </w:rPr>
        <w:t>Педагогічний патронаж</w:t>
      </w:r>
    </w:p>
    <w:p w:rsidR="00B15ACC" w:rsidRDefault="00DF3F1A">
      <w:pPr>
        <w:pStyle w:val="rvps2"/>
        <w:spacing w:after="150"/>
        <w:rPr>
          <w:rStyle w:val="spanrvts0"/>
          <w:lang w:val="uk" w:eastAsia="uk"/>
        </w:rPr>
      </w:pPr>
      <w:bookmarkStart w:id="61" w:name="n308"/>
      <w:bookmarkEnd w:id="61"/>
      <w:r>
        <w:rPr>
          <w:rStyle w:val="spanrvts0"/>
          <w:lang w:val="uk" w:eastAsia="uk"/>
        </w:rPr>
        <w:t>1. Педагогічний патронаж може бути організовано для:</w:t>
      </w:r>
    </w:p>
    <w:p w:rsidR="00B15ACC" w:rsidRDefault="00DF3F1A">
      <w:pPr>
        <w:pStyle w:val="rvps2"/>
        <w:spacing w:after="150"/>
        <w:rPr>
          <w:rStyle w:val="spanrvts0"/>
          <w:lang w:val="uk" w:eastAsia="uk"/>
        </w:rPr>
      </w:pPr>
      <w:bookmarkStart w:id="62" w:name="n309"/>
      <w:bookmarkEnd w:id="62"/>
      <w:r>
        <w:rPr>
          <w:rStyle w:val="spanrvts0"/>
          <w:lang w:val="uk" w:eastAsia="uk"/>
        </w:rPr>
        <w:t>1) осіб, які здобувають початкову, базову середню освіту і проживають (перебувають) у селах і селищах (у разі, якщо загальна кількість учнів одного року навчання не дозволяє утворити клас, у тому числі на рівні початкової освіти - з’єднаний клас (клас-комплект);</w:t>
      </w:r>
    </w:p>
    <w:p w:rsidR="00B15ACC" w:rsidRDefault="00DF3F1A">
      <w:pPr>
        <w:pStyle w:val="rvps2"/>
        <w:spacing w:after="150"/>
        <w:rPr>
          <w:rStyle w:val="spanrvts0"/>
          <w:i/>
          <w:iCs/>
          <w:lang w:val="uk" w:eastAsia="uk"/>
        </w:rPr>
      </w:pPr>
      <w:bookmarkStart w:id="63" w:name="n355"/>
      <w:bookmarkEnd w:id="63"/>
      <w:r>
        <w:rPr>
          <w:rStyle w:val="spanrvts46"/>
          <w:lang w:val="uk" w:eastAsia="uk"/>
        </w:rPr>
        <w:t>{Підпункт 1 пункту 1 розділу IV в редакції</w:t>
      </w:r>
      <w:r>
        <w:rPr>
          <w:rStyle w:val="spanrvts11"/>
          <w:lang w:val="uk" w:eastAsia="uk"/>
        </w:rPr>
        <w:t xml:space="preserve"> Наказу Міністерства освіти і науки </w:t>
      </w:r>
      <w:hyperlink r:id="rId31" w:anchor="n19" w:tgtFrame="_blank" w:history="1">
        <w:r>
          <w:rPr>
            <w:rStyle w:val="arvts100"/>
            <w:lang w:val="uk" w:eastAsia="uk"/>
          </w:rPr>
          <w:t>№ 1276 від 09.09.2024</w:t>
        </w:r>
      </w:hyperlink>
      <w:r>
        <w:rPr>
          <w:rStyle w:val="spanrvts46"/>
          <w:lang w:val="uk" w:eastAsia="uk"/>
        </w:rPr>
        <w:t>}</w:t>
      </w:r>
    </w:p>
    <w:p w:rsidR="00B15ACC" w:rsidRDefault="00DF3F1A">
      <w:pPr>
        <w:pStyle w:val="rvps2"/>
        <w:spacing w:after="150"/>
        <w:rPr>
          <w:rStyle w:val="spanrvts0"/>
          <w:lang w:val="uk" w:eastAsia="uk"/>
        </w:rPr>
      </w:pPr>
      <w:bookmarkStart w:id="64" w:name="n310"/>
      <w:bookmarkEnd w:id="64"/>
      <w:r>
        <w:rPr>
          <w:rStyle w:val="spanrvts0"/>
          <w:lang w:val="uk" w:eastAsia="uk"/>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B15ACC" w:rsidRDefault="00DF3F1A">
      <w:pPr>
        <w:pStyle w:val="rvps2"/>
        <w:spacing w:after="150"/>
        <w:rPr>
          <w:rStyle w:val="spanrvts0"/>
          <w:lang w:val="uk" w:eastAsia="uk"/>
        </w:rPr>
      </w:pPr>
      <w:bookmarkStart w:id="65" w:name="n311"/>
      <w:bookmarkEnd w:id="65"/>
      <w:r>
        <w:rPr>
          <w:rStyle w:val="spanrvts0"/>
          <w:lang w:val="uk" w:eastAsia="uk"/>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B15ACC" w:rsidRDefault="00DF3F1A">
      <w:pPr>
        <w:pStyle w:val="rvps2"/>
        <w:spacing w:after="150"/>
        <w:rPr>
          <w:rStyle w:val="spanrvts0"/>
          <w:lang w:val="uk" w:eastAsia="uk"/>
        </w:rPr>
      </w:pPr>
      <w:bookmarkStart w:id="66" w:name="n312"/>
      <w:bookmarkEnd w:id="66"/>
      <w:r>
        <w:rPr>
          <w:rStyle w:val="spanrvts0"/>
          <w:lang w:val="uk" w:eastAsia="uk"/>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B15ACC" w:rsidRDefault="00DF3F1A">
      <w:pPr>
        <w:pStyle w:val="rvps2"/>
        <w:spacing w:after="150"/>
        <w:rPr>
          <w:rStyle w:val="spanrvts0"/>
          <w:lang w:val="uk" w:eastAsia="uk"/>
        </w:rPr>
      </w:pPr>
      <w:bookmarkStart w:id="67" w:name="n313"/>
      <w:bookmarkEnd w:id="67"/>
      <w:r>
        <w:rPr>
          <w:rStyle w:val="spanrvts0"/>
          <w:lang w:val="uk" w:eastAsia="uk"/>
        </w:rPr>
        <w:lastRenderedPageBreak/>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B15ACC" w:rsidRDefault="00DF3F1A">
      <w:pPr>
        <w:pStyle w:val="rvps2"/>
        <w:spacing w:after="150"/>
        <w:rPr>
          <w:rStyle w:val="spanrvts0"/>
          <w:lang w:val="uk" w:eastAsia="uk"/>
        </w:rPr>
      </w:pPr>
      <w:bookmarkStart w:id="68" w:name="n356"/>
      <w:bookmarkEnd w:id="68"/>
      <w:r>
        <w:rPr>
          <w:rStyle w:val="spanrvts0"/>
          <w:lang w:val="uk" w:eastAsia="uk"/>
        </w:rPr>
        <w:t>6) дітей, які проживають (перебувають) на тимчасово окупованій території України.</w:t>
      </w:r>
    </w:p>
    <w:p w:rsidR="00B15ACC" w:rsidRDefault="00DF3F1A">
      <w:pPr>
        <w:pStyle w:val="rvps2"/>
        <w:spacing w:after="150"/>
        <w:rPr>
          <w:rStyle w:val="spanrvts0"/>
          <w:i/>
          <w:iCs/>
          <w:lang w:val="uk" w:eastAsia="uk"/>
        </w:rPr>
      </w:pPr>
      <w:bookmarkStart w:id="69" w:name="n357"/>
      <w:bookmarkEnd w:id="69"/>
      <w:r>
        <w:rPr>
          <w:rStyle w:val="spanrvts46"/>
          <w:lang w:val="uk" w:eastAsia="uk"/>
        </w:rPr>
        <w:t>{Пункт 1 розділу IV доповнено новим підпунктом згідно з</w:t>
      </w:r>
      <w:r>
        <w:rPr>
          <w:rStyle w:val="spanrvts11"/>
          <w:lang w:val="uk" w:eastAsia="uk"/>
        </w:rPr>
        <w:t xml:space="preserve"> Наказом Міністерства освіти і науки </w:t>
      </w:r>
      <w:hyperlink r:id="rId32" w:anchor="n21" w:tgtFrame="_blank" w:history="1">
        <w:r>
          <w:rPr>
            <w:rStyle w:val="arvts100"/>
            <w:lang w:val="uk" w:eastAsia="uk"/>
          </w:rPr>
          <w:t>№ 1276 від 09.09.2024</w:t>
        </w:r>
      </w:hyperlink>
      <w:r>
        <w:rPr>
          <w:rStyle w:val="spanrvts46"/>
          <w:lang w:val="uk" w:eastAsia="uk"/>
        </w:rPr>
        <w:t>}</w:t>
      </w:r>
    </w:p>
    <w:p w:rsidR="00B15ACC" w:rsidRDefault="00DF3F1A">
      <w:pPr>
        <w:pStyle w:val="rvps2"/>
        <w:spacing w:after="150"/>
        <w:rPr>
          <w:rStyle w:val="spanrvts0"/>
          <w:lang w:val="uk" w:eastAsia="uk"/>
        </w:rPr>
      </w:pPr>
      <w:bookmarkStart w:id="70" w:name="n358"/>
      <w:bookmarkEnd w:id="70"/>
      <w:r>
        <w:rPr>
          <w:rStyle w:val="spanrvts0"/>
          <w:lang w:val="uk" w:eastAsia="uk"/>
        </w:rPr>
        <w:t>Здобуття загальної середньої освіти у формі педагогічного патронажу не організовується, якщо кількість учнів не дозволяє утворити клас з дистанційною формою здобуття загальної середньої освіти (дистанційний клас).</w:t>
      </w:r>
    </w:p>
    <w:p w:rsidR="00B15ACC" w:rsidRDefault="00DF3F1A">
      <w:pPr>
        <w:pStyle w:val="rvps2"/>
        <w:spacing w:after="150"/>
        <w:rPr>
          <w:rStyle w:val="spanrvts0"/>
          <w:i/>
          <w:iCs/>
          <w:lang w:val="uk" w:eastAsia="uk"/>
        </w:rPr>
      </w:pPr>
      <w:bookmarkStart w:id="71" w:name="n359"/>
      <w:bookmarkEnd w:id="71"/>
      <w:r>
        <w:rPr>
          <w:rStyle w:val="spanrvts46"/>
          <w:lang w:val="uk" w:eastAsia="uk"/>
        </w:rPr>
        <w:t>{Пункт 1 розділу IV доповнено новим абзацом згідно з</w:t>
      </w:r>
      <w:r>
        <w:rPr>
          <w:rStyle w:val="spanrvts11"/>
          <w:lang w:val="uk" w:eastAsia="uk"/>
        </w:rPr>
        <w:t xml:space="preserve"> Наказом Міністерства освіти і науки </w:t>
      </w:r>
      <w:hyperlink r:id="rId33" w:anchor="n23" w:tgtFrame="_blank" w:history="1">
        <w:r>
          <w:rPr>
            <w:rStyle w:val="arvts100"/>
            <w:lang w:val="uk" w:eastAsia="uk"/>
          </w:rPr>
          <w:t>№ 1276 від 09.09.2024</w:t>
        </w:r>
      </w:hyperlink>
      <w:r>
        <w:rPr>
          <w:rStyle w:val="spanrvts46"/>
          <w:lang w:val="uk" w:eastAsia="uk"/>
        </w:rPr>
        <w:t>}</w:t>
      </w:r>
    </w:p>
    <w:p w:rsidR="00B15ACC" w:rsidRDefault="00DF3F1A">
      <w:pPr>
        <w:pStyle w:val="rvps2"/>
        <w:spacing w:after="150"/>
        <w:rPr>
          <w:rStyle w:val="spanrvts0"/>
          <w:lang w:val="uk" w:eastAsia="uk"/>
        </w:rPr>
      </w:pPr>
      <w:bookmarkStart w:id="72" w:name="n314"/>
      <w:bookmarkEnd w:id="72"/>
      <w:r>
        <w:rPr>
          <w:rStyle w:val="spanrvts0"/>
          <w:lang w:val="uk" w:eastAsia="uk"/>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B15ACC" w:rsidRDefault="00DF3F1A">
      <w:pPr>
        <w:pStyle w:val="rvps2"/>
        <w:spacing w:after="150"/>
        <w:rPr>
          <w:rStyle w:val="spanrvts0"/>
          <w:lang w:val="uk" w:eastAsia="uk"/>
        </w:rPr>
      </w:pPr>
      <w:bookmarkStart w:id="73" w:name="n315"/>
      <w:bookmarkEnd w:id="73"/>
      <w:r>
        <w:rPr>
          <w:rStyle w:val="spanrvts0"/>
          <w:lang w:val="uk" w:eastAsia="uk"/>
        </w:rPr>
        <w:t>3. Педагогічний патронаж передбачає:</w:t>
      </w:r>
    </w:p>
    <w:p w:rsidR="00B15ACC" w:rsidRDefault="00DF3F1A">
      <w:pPr>
        <w:pStyle w:val="rvps2"/>
        <w:spacing w:after="150"/>
        <w:rPr>
          <w:rStyle w:val="spanrvts0"/>
          <w:lang w:val="uk" w:eastAsia="uk"/>
        </w:rPr>
      </w:pPr>
      <w:bookmarkStart w:id="74" w:name="n316"/>
      <w:bookmarkEnd w:id="74"/>
      <w:r>
        <w:rPr>
          <w:rStyle w:val="spanrvts0"/>
          <w:lang w:val="uk" w:eastAsia="uk"/>
        </w:rPr>
        <w:t>надання освітніх послуг відповідно до потреб дитини та у формі, яка найбільш відповідає стану дитини та її індивідуальним можливостям;</w:t>
      </w:r>
    </w:p>
    <w:p w:rsidR="00B15ACC" w:rsidRDefault="00DF3F1A">
      <w:pPr>
        <w:pStyle w:val="rvps2"/>
        <w:spacing w:after="150"/>
        <w:rPr>
          <w:rStyle w:val="spanrvts0"/>
          <w:lang w:val="uk" w:eastAsia="uk"/>
        </w:rPr>
      </w:pPr>
      <w:bookmarkStart w:id="75" w:name="n317"/>
      <w:bookmarkEnd w:id="75"/>
      <w:r>
        <w:rPr>
          <w:rStyle w:val="spanrvts0"/>
          <w:lang w:val="uk" w:eastAsia="uk"/>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B15ACC" w:rsidRDefault="00DF3F1A">
      <w:pPr>
        <w:pStyle w:val="rvps2"/>
        <w:spacing w:after="150"/>
        <w:rPr>
          <w:rStyle w:val="spanrvts0"/>
          <w:lang w:val="uk" w:eastAsia="uk"/>
        </w:rPr>
      </w:pPr>
      <w:bookmarkStart w:id="76" w:name="n318"/>
      <w:bookmarkEnd w:id="76"/>
      <w:r>
        <w:rPr>
          <w:rStyle w:val="spanrvts0"/>
          <w:lang w:val="uk" w:eastAsia="uk"/>
        </w:rPr>
        <w:t xml:space="preserve">взаємодію педагогічних працівників із закладами охорони здоров’я, закладами соціального захисту дітей, </w:t>
      </w:r>
      <w:proofErr w:type="spellStart"/>
      <w:r>
        <w:rPr>
          <w:rStyle w:val="spanrvts0"/>
          <w:lang w:val="uk" w:eastAsia="uk"/>
        </w:rPr>
        <w:t>інклюзивно</w:t>
      </w:r>
      <w:proofErr w:type="spellEnd"/>
      <w:r>
        <w:rPr>
          <w:rStyle w:val="spanrvts0"/>
          <w:lang w:val="uk" w:eastAsia="uk"/>
        </w:rPr>
        <w:t>-ресурсними центрами;</w:t>
      </w:r>
    </w:p>
    <w:p w:rsidR="00B15ACC" w:rsidRDefault="00DF3F1A">
      <w:pPr>
        <w:pStyle w:val="rvps2"/>
        <w:spacing w:after="150"/>
        <w:rPr>
          <w:rStyle w:val="spanrvts0"/>
          <w:lang w:val="uk" w:eastAsia="uk"/>
        </w:rPr>
      </w:pPr>
      <w:bookmarkStart w:id="77" w:name="n319"/>
      <w:bookmarkEnd w:id="77"/>
      <w:r>
        <w:rPr>
          <w:rStyle w:val="spanrvts0"/>
          <w:lang w:val="uk" w:eastAsia="uk"/>
        </w:rPr>
        <w:t>контроль керівника закладу освіти за виконанням освітньої програми, яку опановує здобувач освіти.</w:t>
      </w:r>
    </w:p>
    <w:p w:rsidR="00B15ACC" w:rsidRDefault="00DF3F1A">
      <w:pPr>
        <w:pStyle w:val="rvps2"/>
        <w:spacing w:after="150"/>
        <w:rPr>
          <w:rStyle w:val="spanrvts0"/>
          <w:lang w:val="uk" w:eastAsia="uk"/>
        </w:rPr>
      </w:pPr>
      <w:bookmarkStart w:id="78" w:name="n320"/>
      <w:bookmarkEnd w:id="78"/>
      <w:r>
        <w:rPr>
          <w:rStyle w:val="spanrvts0"/>
          <w:lang w:val="uk" w:eastAsia="uk"/>
        </w:rPr>
        <w:t xml:space="preserve">4. Для зарахування (переведення) на педагогічний патронаж осіб, зазначених у </w:t>
      </w:r>
      <w:hyperlink w:anchor="n310" w:history="1">
        <w:r>
          <w:rPr>
            <w:rStyle w:val="arvts99"/>
            <w:lang w:val="uk" w:eastAsia="uk"/>
          </w:rPr>
          <w:t>підпунктах 2-5</w:t>
        </w:r>
      </w:hyperlink>
      <w:r>
        <w:rPr>
          <w:rStyle w:val="spanrvts0"/>
          <w:lang w:val="uk" w:eastAsia="uk"/>
        </w:rPr>
        <w:t xml:space="preserve"> пункту 1 цього розділу, до заяви додається документ, що підтверджує відповідні обставини.</w:t>
      </w:r>
    </w:p>
    <w:p w:rsidR="00B15ACC" w:rsidRDefault="00DF3F1A">
      <w:pPr>
        <w:pStyle w:val="rvps2"/>
        <w:spacing w:after="150"/>
        <w:rPr>
          <w:rStyle w:val="spanrvts0"/>
          <w:lang w:val="uk" w:eastAsia="uk"/>
        </w:rPr>
      </w:pPr>
      <w:bookmarkStart w:id="79" w:name="n321"/>
      <w:bookmarkEnd w:id="79"/>
      <w:r>
        <w:rPr>
          <w:rStyle w:val="spanrvts0"/>
          <w:lang w:val="uk" w:eastAsia="uk"/>
        </w:rPr>
        <w:t>5. Організацію педагогічного патронажу здійснюють педагогічні працівники закладу освіти.</w:t>
      </w:r>
    </w:p>
    <w:p w:rsidR="00B15ACC" w:rsidRDefault="00DF3F1A">
      <w:pPr>
        <w:pStyle w:val="rvps2"/>
        <w:spacing w:after="150"/>
        <w:rPr>
          <w:rStyle w:val="spanrvts0"/>
          <w:lang w:val="uk" w:eastAsia="uk"/>
        </w:rPr>
      </w:pPr>
      <w:bookmarkStart w:id="80" w:name="n322"/>
      <w:bookmarkEnd w:id="80"/>
      <w:r>
        <w:rPr>
          <w:rStyle w:val="spanrvts0"/>
          <w:lang w:val="uk" w:eastAsia="uk"/>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B15ACC" w:rsidRDefault="00DF3F1A">
      <w:pPr>
        <w:pStyle w:val="rvps2"/>
        <w:spacing w:after="150"/>
        <w:rPr>
          <w:rStyle w:val="spanrvts0"/>
          <w:lang w:val="uk" w:eastAsia="uk"/>
        </w:rPr>
      </w:pPr>
      <w:bookmarkStart w:id="81" w:name="n323"/>
      <w:bookmarkEnd w:id="81"/>
      <w:r>
        <w:rPr>
          <w:rStyle w:val="spanrvts0"/>
          <w:lang w:val="uk" w:eastAsia="uk"/>
        </w:rPr>
        <w:t>за місцем проживання здобувача освіти або в закладі освіти;</w:t>
      </w:r>
    </w:p>
    <w:p w:rsidR="00B15ACC" w:rsidRDefault="00DF3F1A">
      <w:pPr>
        <w:pStyle w:val="rvps2"/>
        <w:spacing w:after="150"/>
        <w:rPr>
          <w:rStyle w:val="spanrvts0"/>
          <w:lang w:val="uk" w:eastAsia="uk"/>
        </w:rPr>
      </w:pPr>
      <w:bookmarkStart w:id="82" w:name="n324"/>
      <w:bookmarkEnd w:id="82"/>
      <w:r>
        <w:rPr>
          <w:rStyle w:val="spanrvts0"/>
          <w:lang w:val="uk" w:eastAsia="uk"/>
        </w:rPr>
        <w:t>індивідуально або для групи здобувачів освіти.</w:t>
      </w:r>
    </w:p>
    <w:p w:rsidR="00B15ACC" w:rsidRDefault="00DF3F1A">
      <w:pPr>
        <w:pStyle w:val="rvps2"/>
        <w:spacing w:after="150"/>
        <w:rPr>
          <w:rStyle w:val="spanrvts0"/>
          <w:lang w:val="uk" w:eastAsia="uk"/>
        </w:rPr>
      </w:pPr>
      <w:bookmarkStart w:id="83" w:name="n325"/>
      <w:bookmarkEnd w:id="83"/>
      <w:r>
        <w:rPr>
          <w:rStyle w:val="spanrvts0"/>
          <w:lang w:val="uk" w:eastAsia="uk"/>
        </w:rPr>
        <w:t xml:space="preserve">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w:anchor="n213" w:history="1">
        <w:r>
          <w:rPr>
            <w:rStyle w:val="arvts99"/>
            <w:lang w:val="uk" w:eastAsia="uk"/>
          </w:rPr>
          <w:t>додатком 5</w:t>
        </w:r>
      </w:hyperlink>
      <w:r>
        <w:rPr>
          <w:rStyle w:val="spanrvts0"/>
          <w:lang w:val="uk" w:eastAsia="uk"/>
        </w:rPr>
        <w:t xml:space="preserve"> до цього Положення.</w:t>
      </w:r>
    </w:p>
    <w:p w:rsidR="00B15ACC" w:rsidRDefault="00DF3F1A">
      <w:pPr>
        <w:pStyle w:val="rvps2"/>
        <w:spacing w:after="150"/>
        <w:rPr>
          <w:rStyle w:val="spanrvts0"/>
          <w:lang w:val="uk" w:eastAsia="uk"/>
        </w:rPr>
      </w:pPr>
      <w:bookmarkStart w:id="84" w:name="n326"/>
      <w:bookmarkEnd w:id="84"/>
      <w:r>
        <w:rPr>
          <w:rStyle w:val="spanrvts0"/>
          <w:lang w:val="uk" w:eastAsia="uk"/>
        </w:rPr>
        <w:lastRenderedPageBreak/>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B15ACC" w:rsidRDefault="00DF3F1A">
      <w:pPr>
        <w:pStyle w:val="rvps2"/>
        <w:spacing w:after="150"/>
        <w:rPr>
          <w:rStyle w:val="spanrvts0"/>
          <w:lang w:val="uk" w:eastAsia="uk"/>
        </w:rPr>
      </w:pPr>
      <w:bookmarkStart w:id="85" w:name="n327"/>
      <w:bookmarkEnd w:id="85"/>
      <w:r>
        <w:rPr>
          <w:rStyle w:val="spanrvts0"/>
          <w:lang w:val="uk" w:eastAsia="uk"/>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B15ACC" w:rsidRDefault="00DF3F1A">
      <w:pPr>
        <w:pStyle w:val="rvps2"/>
        <w:spacing w:after="150"/>
        <w:rPr>
          <w:rStyle w:val="spanrvts0"/>
          <w:lang w:val="uk" w:eastAsia="uk"/>
        </w:rPr>
      </w:pPr>
      <w:bookmarkStart w:id="86" w:name="n328"/>
      <w:bookmarkEnd w:id="86"/>
      <w:r>
        <w:rPr>
          <w:rStyle w:val="spanrvts0"/>
          <w:lang w:val="uk" w:eastAsia="uk"/>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B15ACC" w:rsidRDefault="00B15ACC">
      <w:pPr>
        <w:pStyle w:val="rvps2"/>
        <w:spacing w:after="150"/>
        <w:rPr>
          <w:rStyle w:val="spanrvts0"/>
          <w:i/>
          <w:iCs/>
          <w:lang w:val="uk" w:eastAsia="uk"/>
        </w:rPr>
      </w:pPr>
      <w:bookmarkStart w:id="87" w:name="n329"/>
      <w:bookmarkEnd w:id="87"/>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B15ACC">
        <w:trPr>
          <w:jc w:val="center"/>
        </w:trPr>
        <w:tc>
          <w:tcPr>
            <w:tcW w:w="2100" w:type="pct"/>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88" w:name="n64"/>
            <w:bookmarkEnd w:id="88"/>
            <w:r>
              <w:rPr>
                <w:rStyle w:val="spanrvts44"/>
                <w:lang w:val="uk" w:eastAsia="uk"/>
              </w:rPr>
              <w:t>Директор департаменту</w:t>
            </w:r>
            <w:r>
              <w:rPr>
                <w:rStyle w:val="spanrvts0"/>
                <w:lang w:val="uk" w:eastAsia="uk"/>
              </w:rPr>
              <w:t xml:space="preserve"> </w:t>
            </w:r>
            <w:r>
              <w:rPr>
                <w:rStyle w:val="spanrvts0"/>
                <w:lang w:val="uk" w:eastAsia="uk"/>
              </w:rPr>
              <w:br/>
            </w:r>
            <w:r>
              <w:rPr>
                <w:rStyle w:val="spanrvts44"/>
                <w:lang w:val="uk" w:eastAsia="uk"/>
              </w:rPr>
              <w:t>загальної середньої</w:t>
            </w:r>
            <w:r>
              <w:rPr>
                <w:rStyle w:val="spanrvts0"/>
                <w:lang w:val="uk" w:eastAsia="uk"/>
              </w:rPr>
              <w:t xml:space="preserve"> </w:t>
            </w:r>
            <w:r>
              <w:rPr>
                <w:rStyle w:val="spanrvts0"/>
                <w:lang w:val="uk" w:eastAsia="uk"/>
              </w:rPr>
              <w:br/>
            </w:r>
            <w:r>
              <w:rPr>
                <w:rStyle w:val="spanrvts44"/>
                <w:lang w:val="uk" w:eastAsia="uk"/>
              </w:rPr>
              <w:t>та дошкільної освіти</w:t>
            </w:r>
          </w:p>
        </w:tc>
        <w:tc>
          <w:tcPr>
            <w:tcW w:w="3500" w:type="pct"/>
            <w:tcMar>
              <w:top w:w="0" w:type="dxa"/>
              <w:left w:w="0" w:type="dxa"/>
              <w:bottom w:w="0" w:type="dxa"/>
              <w:right w:w="0" w:type="dxa"/>
            </w:tcMar>
            <w:hideMark/>
          </w:tcPr>
          <w:p w:rsidR="00B15ACC" w:rsidRDefault="00DF3F1A">
            <w:pPr>
              <w:pStyle w:val="rvps15"/>
              <w:spacing w:before="300"/>
              <w:rPr>
                <w:rStyle w:val="spanrvts0"/>
                <w:lang w:val="uk" w:eastAsia="uk"/>
              </w:rPr>
            </w:pPr>
            <w:r>
              <w:rPr>
                <w:rStyle w:val="spanrvts0"/>
                <w:lang w:val="uk" w:eastAsia="uk"/>
              </w:rPr>
              <w:br/>
            </w:r>
            <w:r>
              <w:rPr>
                <w:rStyle w:val="spanrvts0"/>
                <w:lang w:val="uk" w:eastAsia="uk"/>
              </w:rPr>
              <w:br/>
            </w:r>
            <w:r>
              <w:rPr>
                <w:rStyle w:val="spanrvts44"/>
                <w:lang w:val="uk" w:eastAsia="uk"/>
              </w:rPr>
              <w:t>Ю.Г. Кононенко</w:t>
            </w:r>
          </w:p>
        </w:tc>
      </w:tr>
    </w:tbl>
    <w:p w:rsidR="00B15ACC" w:rsidRDefault="00B15ACC" w:rsidP="009D5175">
      <w:pPr>
        <w:pStyle w:val="break"/>
        <w:spacing w:after="150"/>
        <w:jc w:val="both"/>
        <w:rPr>
          <w:rStyle w:val="spanrvts0"/>
          <w:lang w:val="uk" w:eastAsia="uk"/>
        </w:rPr>
      </w:pPr>
      <w:bookmarkStart w:id="89" w:name="n70"/>
      <w:bookmarkStart w:id="90" w:name="_GoBack"/>
      <w:bookmarkEnd w:id="89"/>
      <w:bookmarkEnd w:id="90"/>
    </w:p>
    <w:sectPr w:rsidR="00B15ACC">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2856CB38">
      <w:start w:val="1"/>
      <w:numFmt w:val="bullet"/>
      <w:lvlText w:val=""/>
      <w:lvlJc w:val="left"/>
      <w:pPr>
        <w:ind w:left="720" w:hanging="360"/>
      </w:pPr>
      <w:rPr>
        <w:rFonts w:ascii="Symbol" w:hAnsi="Symbol"/>
      </w:rPr>
    </w:lvl>
    <w:lvl w:ilvl="1" w:tplc="D67869B4">
      <w:start w:val="1"/>
      <w:numFmt w:val="bullet"/>
      <w:lvlText w:val="o"/>
      <w:lvlJc w:val="left"/>
      <w:pPr>
        <w:tabs>
          <w:tab w:val="num" w:pos="1440"/>
        </w:tabs>
        <w:ind w:left="1440" w:hanging="360"/>
      </w:pPr>
      <w:rPr>
        <w:rFonts w:ascii="Courier New" w:hAnsi="Courier New"/>
      </w:rPr>
    </w:lvl>
    <w:lvl w:ilvl="2" w:tplc="A25E68C4">
      <w:start w:val="1"/>
      <w:numFmt w:val="bullet"/>
      <w:lvlText w:val=""/>
      <w:lvlJc w:val="left"/>
      <w:pPr>
        <w:tabs>
          <w:tab w:val="num" w:pos="2160"/>
        </w:tabs>
        <w:ind w:left="2160" w:hanging="360"/>
      </w:pPr>
      <w:rPr>
        <w:rFonts w:ascii="Wingdings" w:hAnsi="Wingdings"/>
      </w:rPr>
    </w:lvl>
    <w:lvl w:ilvl="3" w:tplc="C854F780">
      <w:start w:val="1"/>
      <w:numFmt w:val="bullet"/>
      <w:lvlText w:val=""/>
      <w:lvlJc w:val="left"/>
      <w:pPr>
        <w:tabs>
          <w:tab w:val="num" w:pos="2880"/>
        </w:tabs>
        <w:ind w:left="2880" w:hanging="360"/>
      </w:pPr>
      <w:rPr>
        <w:rFonts w:ascii="Symbol" w:hAnsi="Symbol"/>
      </w:rPr>
    </w:lvl>
    <w:lvl w:ilvl="4" w:tplc="6CFC6752">
      <w:start w:val="1"/>
      <w:numFmt w:val="bullet"/>
      <w:lvlText w:val="o"/>
      <w:lvlJc w:val="left"/>
      <w:pPr>
        <w:tabs>
          <w:tab w:val="num" w:pos="3600"/>
        </w:tabs>
        <w:ind w:left="3600" w:hanging="360"/>
      </w:pPr>
      <w:rPr>
        <w:rFonts w:ascii="Courier New" w:hAnsi="Courier New"/>
      </w:rPr>
    </w:lvl>
    <w:lvl w:ilvl="5" w:tplc="38883B4E">
      <w:start w:val="1"/>
      <w:numFmt w:val="bullet"/>
      <w:lvlText w:val=""/>
      <w:lvlJc w:val="left"/>
      <w:pPr>
        <w:tabs>
          <w:tab w:val="num" w:pos="4320"/>
        </w:tabs>
        <w:ind w:left="4320" w:hanging="360"/>
      </w:pPr>
      <w:rPr>
        <w:rFonts w:ascii="Wingdings" w:hAnsi="Wingdings"/>
      </w:rPr>
    </w:lvl>
    <w:lvl w:ilvl="6" w:tplc="82CC3AAA">
      <w:start w:val="1"/>
      <w:numFmt w:val="bullet"/>
      <w:lvlText w:val=""/>
      <w:lvlJc w:val="left"/>
      <w:pPr>
        <w:tabs>
          <w:tab w:val="num" w:pos="5040"/>
        </w:tabs>
        <w:ind w:left="5040" w:hanging="360"/>
      </w:pPr>
      <w:rPr>
        <w:rFonts w:ascii="Symbol" w:hAnsi="Symbol"/>
      </w:rPr>
    </w:lvl>
    <w:lvl w:ilvl="7" w:tplc="EF0C2654">
      <w:start w:val="1"/>
      <w:numFmt w:val="bullet"/>
      <w:lvlText w:val="o"/>
      <w:lvlJc w:val="left"/>
      <w:pPr>
        <w:tabs>
          <w:tab w:val="num" w:pos="5760"/>
        </w:tabs>
        <w:ind w:left="5760" w:hanging="360"/>
      </w:pPr>
      <w:rPr>
        <w:rFonts w:ascii="Courier New" w:hAnsi="Courier New"/>
      </w:rPr>
    </w:lvl>
    <w:lvl w:ilvl="8" w:tplc="D50CEB5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F94AF66">
      <w:start w:val="1"/>
      <w:numFmt w:val="bullet"/>
      <w:lvlText w:val=""/>
      <w:lvlJc w:val="left"/>
      <w:pPr>
        <w:ind w:left="720" w:hanging="360"/>
      </w:pPr>
      <w:rPr>
        <w:rFonts w:ascii="Symbol" w:hAnsi="Symbol"/>
      </w:rPr>
    </w:lvl>
    <w:lvl w:ilvl="1" w:tplc="8BEC5D1C">
      <w:start w:val="1"/>
      <w:numFmt w:val="bullet"/>
      <w:lvlText w:val="o"/>
      <w:lvlJc w:val="left"/>
      <w:pPr>
        <w:tabs>
          <w:tab w:val="num" w:pos="1440"/>
        </w:tabs>
        <w:ind w:left="1440" w:hanging="360"/>
      </w:pPr>
      <w:rPr>
        <w:rFonts w:ascii="Courier New" w:hAnsi="Courier New"/>
      </w:rPr>
    </w:lvl>
    <w:lvl w:ilvl="2" w:tplc="70DE78FA">
      <w:start w:val="1"/>
      <w:numFmt w:val="bullet"/>
      <w:lvlText w:val=""/>
      <w:lvlJc w:val="left"/>
      <w:pPr>
        <w:tabs>
          <w:tab w:val="num" w:pos="2160"/>
        </w:tabs>
        <w:ind w:left="2160" w:hanging="360"/>
      </w:pPr>
      <w:rPr>
        <w:rFonts w:ascii="Wingdings" w:hAnsi="Wingdings"/>
      </w:rPr>
    </w:lvl>
    <w:lvl w:ilvl="3" w:tplc="A4E8C31E">
      <w:start w:val="1"/>
      <w:numFmt w:val="bullet"/>
      <w:lvlText w:val=""/>
      <w:lvlJc w:val="left"/>
      <w:pPr>
        <w:tabs>
          <w:tab w:val="num" w:pos="2880"/>
        </w:tabs>
        <w:ind w:left="2880" w:hanging="360"/>
      </w:pPr>
      <w:rPr>
        <w:rFonts w:ascii="Symbol" w:hAnsi="Symbol"/>
      </w:rPr>
    </w:lvl>
    <w:lvl w:ilvl="4" w:tplc="069865C0">
      <w:start w:val="1"/>
      <w:numFmt w:val="bullet"/>
      <w:lvlText w:val="o"/>
      <w:lvlJc w:val="left"/>
      <w:pPr>
        <w:tabs>
          <w:tab w:val="num" w:pos="3600"/>
        </w:tabs>
        <w:ind w:left="3600" w:hanging="360"/>
      </w:pPr>
      <w:rPr>
        <w:rFonts w:ascii="Courier New" w:hAnsi="Courier New"/>
      </w:rPr>
    </w:lvl>
    <w:lvl w:ilvl="5" w:tplc="D1AAF834">
      <w:start w:val="1"/>
      <w:numFmt w:val="bullet"/>
      <w:lvlText w:val=""/>
      <w:lvlJc w:val="left"/>
      <w:pPr>
        <w:tabs>
          <w:tab w:val="num" w:pos="4320"/>
        </w:tabs>
        <w:ind w:left="4320" w:hanging="360"/>
      </w:pPr>
      <w:rPr>
        <w:rFonts w:ascii="Wingdings" w:hAnsi="Wingdings"/>
      </w:rPr>
    </w:lvl>
    <w:lvl w:ilvl="6" w:tplc="665090A8">
      <w:start w:val="1"/>
      <w:numFmt w:val="bullet"/>
      <w:lvlText w:val=""/>
      <w:lvlJc w:val="left"/>
      <w:pPr>
        <w:tabs>
          <w:tab w:val="num" w:pos="5040"/>
        </w:tabs>
        <w:ind w:left="5040" w:hanging="360"/>
      </w:pPr>
      <w:rPr>
        <w:rFonts w:ascii="Symbol" w:hAnsi="Symbol"/>
      </w:rPr>
    </w:lvl>
    <w:lvl w:ilvl="7" w:tplc="EE8C08B0">
      <w:start w:val="1"/>
      <w:numFmt w:val="bullet"/>
      <w:lvlText w:val="o"/>
      <w:lvlJc w:val="left"/>
      <w:pPr>
        <w:tabs>
          <w:tab w:val="num" w:pos="5760"/>
        </w:tabs>
        <w:ind w:left="5760" w:hanging="360"/>
      </w:pPr>
      <w:rPr>
        <w:rFonts w:ascii="Courier New" w:hAnsi="Courier New"/>
      </w:rPr>
    </w:lvl>
    <w:lvl w:ilvl="8" w:tplc="BEDCA1B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noPunctuationKerning/>
  <w:characterSpacingControl w:val="doNotCompress"/>
  <w:compat>
    <w:compatSetting w:name="compatibilityMode" w:uri="http://schemas.microsoft.com/office/word" w:val="12"/>
  </w:compat>
  <w:rsids>
    <w:rsidRoot w:val="00B15ACC"/>
    <w:rsid w:val="009D5175"/>
    <w:rsid w:val="00B15ACC"/>
    <w:rsid w:val="00DF3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C5E78-A04D-4DC5-9552-82A449B8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05-16" TargetMode="External"/><Relationship Id="rId13" Type="http://schemas.openxmlformats.org/officeDocument/2006/relationships/hyperlink" Target="https://zakon.rada.gov.ua/laws/show/z1432-24" TargetMode="External"/><Relationship Id="rId18" Type="http://schemas.openxmlformats.org/officeDocument/2006/relationships/hyperlink" Target="https://zakon.rada.gov.ua/laws/show/z0528-21" TargetMode="External"/><Relationship Id="rId26" Type="http://schemas.openxmlformats.org/officeDocument/2006/relationships/hyperlink" Target="https://zakon.rada.gov.ua/laws/show/z0564-18" TargetMode="External"/><Relationship Id="rId3" Type="http://schemas.openxmlformats.org/officeDocument/2006/relationships/settings" Target="settings.xml"/><Relationship Id="rId21" Type="http://schemas.openxmlformats.org/officeDocument/2006/relationships/hyperlink" Target="https://zakon.rada.gov.ua/laws/show/z0564-18" TargetMode="External"/><Relationship Id="rId34" Type="http://schemas.openxmlformats.org/officeDocument/2006/relationships/fontTable" Target="fontTable.xml"/><Relationship Id="rId7" Type="http://schemas.openxmlformats.org/officeDocument/2006/relationships/hyperlink" Target="https://zakon.rada.gov.ua/laws/show/z0528-21" TargetMode="External"/><Relationship Id="rId12" Type="http://schemas.openxmlformats.org/officeDocument/2006/relationships/hyperlink" Target="https://zakon.rada.gov.ua/laws/show/z0359-23" TargetMode="External"/><Relationship Id="rId17" Type="http://schemas.openxmlformats.org/officeDocument/2006/relationships/hyperlink" Target="https://zakon.rada.gov.ua/laws/show/z0009-03"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z1432-24" TargetMode="External"/><Relationship Id="rId2" Type="http://schemas.openxmlformats.org/officeDocument/2006/relationships/styles" Target="styles.xml"/><Relationship Id="rId16" Type="http://schemas.openxmlformats.org/officeDocument/2006/relationships/hyperlink" Target="https://zakon.rada.gov.ua/laws/show/z0528-21"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684-2017-%D0%BF" TargetMode="External"/><Relationship Id="rId1" Type="http://schemas.openxmlformats.org/officeDocument/2006/relationships/numbering" Target="numbering.xml"/><Relationship Id="rId6" Type="http://schemas.openxmlformats.org/officeDocument/2006/relationships/hyperlink" Target="https://zakon.rada.gov.ua/laws/show/z0852-19" TargetMode="External"/><Relationship Id="rId11" Type="http://schemas.openxmlformats.org/officeDocument/2006/relationships/hyperlink" Target="https://zakon.rada.gov.ua/laws/show/z0528-21"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z1432-24" TargetMode="External"/><Relationship Id="rId5" Type="http://schemas.openxmlformats.org/officeDocument/2006/relationships/image" Target="media/image1.gif"/><Relationship Id="rId15" Type="http://schemas.openxmlformats.org/officeDocument/2006/relationships/hyperlink" Target="https://zakon.rada.gov.ua/laws/show/z0852-19"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945-18" TargetMode="External"/><Relationship Id="rId10" Type="http://schemas.openxmlformats.org/officeDocument/2006/relationships/hyperlink" Target="https://zakon.rada.gov.ua/laws/show/z0852-19" TargetMode="External"/><Relationship Id="rId19" Type="http://schemas.openxmlformats.org/officeDocument/2006/relationships/hyperlink" Target="https://zakon.rada.gov.ua/laws/show/z0941-20" TargetMode="External"/><Relationship Id="rId31" Type="http://schemas.openxmlformats.org/officeDocument/2006/relationships/hyperlink" Target="https://zakon.rada.gov.ua/laws/show/z1432-24" TargetMode="External"/><Relationship Id="rId4" Type="http://schemas.openxmlformats.org/officeDocument/2006/relationships/webSettings" Target="webSettings.xml"/><Relationship Id="rId9" Type="http://schemas.openxmlformats.org/officeDocument/2006/relationships/hyperlink" Target="https://zakon.rada.gov.ua/laws/show/z0645-17"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463-2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12641</Words>
  <Characters>7206</Characters>
  <Application>Microsoft Office Word</Application>
  <DocSecurity>0</DocSecurity>
  <Lines>60</Lines>
  <Paragraphs>39</Paragraphs>
  <ScaleCrop>false</ScaleCrop>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індивідуальну форму здобуття повної загальної середньої освіти | від 12.01.2016 № 8</dc:title>
  <cp:lastModifiedBy>учень</cp:lastModifiedBy>
  <cp:revision>4</cp:revision>
  <dcterms:created xsi:type="dcterms:W3CDTF">2024-11-08T11:52:00Z</dcterms:created>
  <dcterms:modified xsi:type="dcterms:W3CDTF">2024-11-08T11:56:00Z</dcterms:modified>
</cp:coreProperties>
</file>